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A9E05E" w14:textId="646A31CE" w:rsidR="00AF7026" w:rsidRDefault="1C15BC3B" w:rsidP="7944C4CD">
      <w:pPr>
        <w:rPr>
          <w:u w:val="single"/>
        </w:rPr>
      </w:pPr>
      <w:r w:rsidRPr="7944C4CD">
        <w:rPr>
          <w:u w:val="single"/>
        </w:rPr>
        <w:t>Notes for Presentation</w:t>
      </w:r>
    </w:p>
    <w:p w14:paraId="59058706" w14:textId="6A904DD2" w:rsidR="00E03699" w:rsidRDefault="586D7EEA" w:rsidP="7944C4CD">
      <w:pPr>
        <w:rPr>
          <w:u w:val="single"/>
        </w:rPr>
      </w:pPr>
      <w:r w:rsidRPr="7944C4CD">
        <w:rPr>
          <w:u w:val="single"/>
        </w:rPr>
        <w:t xml:space="preserve">Arranged by </w:t>
      </w:r>
      <w:r w:rsidR="1134DDA3" w:rsidRPr="7944C4CD">
        <w:rPr>
          <w:u w:val="single"/>
        </w:rPr>
        <w:t>slides.</w:t>
      </w:r>
      <w:r w:rsidRPr="7944C4CD">
        <w:rPr>
          <w:u w:val="single"/>
        </w:rPr>
        <w:t xml:space="preserve"> </w:t>
      </w:r>
    </w:p>
    <w:p w14:paraId="77119799" w14:textId="78F1B048" w:rsidR="00C36F50" w:rsidRDefault="00C36F50" w:rsidP="7944C4CD">
      <w:pPr>
        <w:rPr>
          <w:u w:val="single"/>
        </w:rPr>
      </w:pPr>
    </w:p>
    <w:p w14:paraId="6B04A2FB" w14:textId="597209B4" w:rsidR="00C36F50" w:rsidRDefault="1C15BC3B" w:rsidP="7944C4CD">
      <w:pPr>
        <w:pStyle w:val="ListParagraph"/>
        <w:numPr>
          <w:ilvl w:val="0"/>
          <w:numId w:val="18"/>
        </w:numPr>
        <w:rPr>
          <w:u w:val="single"/>
        </w:rPr>
      </w:pPr>
      <w:r w:rsidRPr="7944C4CD">
        <w:rPr>
          <w:u w:val="single"/>
        </w:rPr>
        <w:t xml:space="preserve">What Is Social Value </w:t>
      </w:r>
    </w:p>
    <w:p w14:paraId="06EB28DE" w14:textId="7BAB1C75" w:rsidR="00C36F50" w:rsidRPr="00C36F50" w:rsidRDefault="1C15BC3B" w:rsidP="7944C4CD">
      <w:pPr>
        <w:pStyle w:val="ListParagraph"/>
        <w:numPr>
          <w:ilvl w:val="0"/>
          <w:numId w:val="19"/>
        </w:numPr>
        <w:rPr>
          <w:rFonts w:eastAsiaTheme="minorEastAsia"/>
        </w:rPr>
      </w:pPr>
      <w:r>
        <w:t>“Social value is the quantification of the relative importance that people place on the changes they experience in their lives”</w:t>
      </w:r>
      <w:r w:rsidR="1E275FC0">
        <w:t xml:space="preserve">. </w:t>
      </w:r>
      <w:r w:rsidR="1247D926" w:rsidRPr="7944C4CD">
        <w:rPr>
          <w:rStyle w:val="normaltextrun"/>
          <w:color w:val="000000" w:themeColor="text1"/>
          <w:lang w:val="en-AU"/>
        </w:rPr>
        <w:t>(Social Value UK, 2021)</w:t>
      </w:r>
    </w:p>
    <w:p w14:paraId="07116F2B" w14:textId="732BDC3C" w:rsidR="00C36F50" w:rsidRPr="00C36F50" w:rsidRDefault="1C15BC3B" w:rsidP="7944C4CD">
      <w:pPr>
        <w:pStyle w:val="ListParagraph"/>
        <w:numPr>
          <w:ilvl w:val="0"/>
          <w:numId w:val="19"/>
        </w:numPr>
        <w:rPr>
          <w:rFonts w:eastAsiaTheme="minorEastAsia"/>
          <w:u w:val="single"/>
        </w:rPr>
      </w:pPr>
      <w:r>
        <w:t>The Social Value Act which came into play in 2013 in the United Kingdom, identifies social value enterprises and awards said businesses who “commission public services and actively try to increase the social, economic and environmental benefits for their respective communities”</w:t>
      </w:r>
      <w:r w:rsidR="41F9F739">
        <w:t>.</w:t>
      </w:r>
      <w:r w:rsidR="3FA36AD8">
        <w:t xml:space="preserve"> </w:t>
      </w:r>
      <w:r w:rsidR="3FA36AD8" w:rsidRPr="7944C4CD">
        <w:rPr>
          <w:rStyle w:val="normaltextrun"/>
          <w:color w:val="000000" w:themeColor="text1"/>
          <w:lang w:val="en-AU"/>
        </w:rPr>
        <w:t>(GOV.UK, 2021)</w:t>
      </w:r>
    </w:p>
    <w:p w14:paraId="68D892D1" w14:textId="2AFBE8D9" w:rsidR="00C36F50" w:rsidRPr="004354EA" w:rsidRDefault="1C15BC3B" w:rsidP="7944C4CD">
      <w:pPr>
        <w:pStyle w:val="ListParagraph"/>
        <w:numPr>
          <w:ilvl w:val="0"/>
          <w:numId w:val="19"/>
        </w:numPr>
        <w:rPr>
          <w:u w:val="single"/>
        </w:rPr>
      </w:pPr>
      <w:r>
        <w:t xml:space="preserve">Social value can be seen as an umbrella term that encompasses everything from community improvement, increasing sustainability and individual </w:t>
      </w:r>
      <w:r w:rsidR="00CBF693">
        <w:t>wellbeing</w:t>
      </w:r>
      <w:r>
        <w:t xml:space="preserve"> as well as promoting diversity, employability, justice, respect, and responsibility etc….</w:t>
      </w:r>
    </w:p>
    <w:p w14:paraId="714C20F5" w14:textId="005AFAF5" w:rsidR="004354EA" w:rsidRDefault="004354EA" w:rsidP="7944C4CD">
      <w:pPr>
        <w:rPr>
          <w:u w:val="single"/>
        </w:rPr>
      </w:pPr>
    </w:p>
    <w:p w14:paraId="3D5A36DC" w14:textId="1B74EF7F" w:rsidR="004354EA" w:rsidRDefault="326D352E" w:rsidP="7944C4CD">
      <w:pPr>
        <w:pStyle w:val="ListParagraph"/>
        <w:numPr>
          <w:ilvl w:val="0"/>
          <w:numId w:val="18"/>
        </w:numPr>
        <w:rPr>
          <w:u w:val="single"/>
        </w:rPr>
      </w:pPr>
      <w:r w:rsidRPr="7944C4CD">
        <w:rPr>
          <w:u w:val="single"/>
        </w:rPr>
        <w:t>S</w:t>
      </w:r>
      <w:r w:rsidR="7AB35243" w:rsidRPr="7944C4CD">
        <w:rPr>
          <w:u w:val="single"/>
        </w:rPr>
        <w:t>ocial value</w:t>
      </w:r>
      <w:r w:rsidRPr="7944C4CD">
        <w:rPr>
          <w:u w:val="single"/>
        </w:rPr>
        <w:t xml:space="preserve"> outcomes</w:t>
      </w:r>
    </w:p>
    <w:p w14:paraId="0E900909" w14:textId="54386AAF" w:rsidR="004354EA" w:rsidRDefault="7AB35243" w:rsidP="7944C4CD">
      <w:pPr>
        <w:pStyle w:val="ListParagraph"/>
        <w:numPr>
          <w:ilvl w:val="0"/>
          <w:numId w:val="20"/>
        </w:numPr>
        <w:rPr>
          <w:u w:val="single"/>
        </w:rPr>
      </w:pPr>
      <w:r w:rsidRPr="7944C4CD">
        <w:rPr>
          <w:u w:val="single"/>
        </w:rPr>
        <w:t>Social:</w:t>
      </w:r>
    </w:p>
    <w:p w14:paraId="13619916" w14:textId="68F24299" w:rsidR="004354EA" w:rsidRPr="004354EA" w:rsidRDefault="7AB35243" w:rsidP="7944C4CD">
      <w:pPr>
        <w:pStyle w:val="ListParagraph"/>
        <w:ind w:left="1440"/>
      </w:pPr>
      <w:r>
        <w:t xml:space="preserve">Better accessibility </w:t>
      </w:r>
    </w:p>
    <w:p w14:paraId="30F1DDD2" w14:textId="5A1FD041" w:rsidR="004354EA" w:rsidRDefault="7AB35243" w:rsidP="7944C4CD">
      <w:pPr>
        <w:pStyle w:val="ListParagraph"/>
        <w:ind w:left="1440"/>
      </w:pPr>
      <w:r>
        <w:t xml:space="preserve">Safer communities </w:t>
      </w:r>
    </w:p>
    <w:p w14:paraId="11852C40" w14:textId="6374B714" w:rsidR="004354EA" w:rsidRDefault="7AB35243" w:rsidP="7944C4CD">
      <w:pPr>
        <w:pStyle w:val="ListParagraph"/>
        <w:ind w:left="1440"/>
      </w:pPr>
      <w:r>
        <w:t xml:space="preserve">Increase individual health and wellbeing </w:t>
      </w:r>
    </w:p>
    <w:p w14:paraId="0FA07141" w14:textId="7D02D464" w:rsidR="004354EA" w:rsidRDefault="7AB35243" w:rsidP="7944C4CD">
      <w:pPr>
        <w:pStyle w:val="ListParagraph"/>
        <w:ind w:left="1440"/>
      </w:pPr>
      <w:r>
        <w:t>Social and community inclusion</w:t>
      </w:r>
    </w:p>
    <w:p w14:paraId="7C49FE08" w14:textId="29B049CF" w:rsidR="00144560" w:rsidRDefault="7AB35243" w:rsidP="7944C4CD">
      <w:pPr>
        <w:pStyle w:val="ListParagraph"/>
        <w:ind w:left="1440"/>
      </w:pPr>
      <w:r>
        <w:t>Equality and Diversity</w:t>
      </w:r>
    </w:p>
    <w:p w14:paraId="57869500" w14:textId="610EFA3D" w:rsidR="004354EA" w:rsidRDefault="004354EA" w:rsidP="7944C4CD">
      <w:pPr>
        <w:pStyle w:val="ListParagraph"/>
        <w:ind w:left="1440"/>
      </w:pPr>
    </w:p>
    <w:p w14:paraId="6080EFCF" w14:textId="77777777" w:rsidR="00144560" w:rsidRDefault="7AB35243" w:rsidP="7944C4CD">
      <w:pPr>
        <w:pStyle w:val="ListParagraph"/>
        <w:numPr>
          <w:ilvl w:val="0"/>
          <w:numId w:val="20"/>
        </w:numPr>
        <w:rPr>
          <w:u w:val="single"/>
        </w:rPr>
      </w:pPr>
      <w:r w:rsidRPr="7944C4CD">
        <w:rPr>
          <w:u w:val="single"/>
        </w:rPr>
        <w:t>Ec</w:t>
      </w:r>
      <w:r w:rsidR="326D352E" w:rsidRPr="7944C4CD">
        <w:rPr>
          <w:u w:val="single"/>
        </w:rPr>
        <w:t>onomic:</w:t>
      </w:r>
    </w:p>
    <w:p w14:paraId="61AD614F" w14:textId="5F062463" w:rsidR="004354EA" w:rsidRDefault="7AB35243" w:rsidP="7944C4CD">
      <w:pPr>
        <w:pStyle w:val="ListParagraph"/>
        <w:ind w:left="1440"/>
      </w:pPr>
      <w:r>
        <w:t>local and inclusion employment</w:t>
      </w:r>
    </w:p>
    <w:p w14:paraId="02912997" w14:textId="6623FCA8" w:rsidR="00144560" w:rsidRDefault="326D352E" w:rsidP="7944C4CD">
      <w:pPr>
        <w:pStyle w:val="ListParagraph"/>
        <w:ind w:left="1440"/>
      </w:pPr>
      <w:r>
        <w:t>Living Wage</w:t>
      </w:r>
    </w:p>
    <w:p w14:paraId="0DA09CEA" w14:textId="35F8ACDB" w:rsidR="00144560" w:rsidRDefault="326D352E" w:rsidP="7944C4CD">
      <w:pPr>
        <w:pStyle w:val="ListParagraph"/>
        <w:ind w:left="1440"/>
      </w:pPr>
      <w:r>
        <w:t>Skills Training</w:t>
      </w:r>
    </w:p>
    <w:p w14:paraId="200C0D66" w14:textId="27D3C674" w:rsidR="00144560" w:rsidRDefault="326D352E" w:rsidP="7944C4CD">
      <w:pPr>
        <w:pStyle w:val="ListParagraph"/>
        <w:ind w:left="1440"/>
      </w:pPr>
      <w:r>
        <w:t>More Apprenticeships</w:t>
      </w:r>
    </w:p>
    <w:p w14:paraId="02712ABC" w14:textId="70148984" w:rsidR="00144560" w:rsidRDefault="326D352E" w:rsidP="7944C4CD">
      <w:pPr>
        <w:pStyle w:val="ListParagraph"/>
        <w:ind w:left="1440"/>
      </w:pPr>
      <w:r>
        <w:t>Local and ethical procurement</w:t>
      </w:r>
    </w:p>
    <w:p w14:paraId="5EEC7780" w14:textId="5D1A2905" w:rsidR="00144560" w:rsidRDefault="326D352E" w:rsidP="7944C4CD">
      <w:pPr>
        <w:pStyle w:val="ListParagraph"/>
        <w:ind w:left="1440"/>
      </w:pPr>
      <w:r>
        <w:t>Diverse Supply Chain</w:t>
      </w:r>
    </w:p>
    <w:p w14:paraId="4FA49270" w14:textId="6B0C5083" w:rsidR="00144560" w:rsidRDefault="326D352E" w:rsidP="7944C4CD">
      <w:pPr>
        <w:pStyle w:val="ListParagraph"/>
        <w:ind w:left="1440"/>
      </w:pPr>
      <w:r>
        <w:t>Innovation</w:t>
      </w:r>
    </w:p>
    <w:p w14:paraId="5279A8FD" w14:textId="7B7C2E52" w:rsidR="00144560" w:rsidRDefault="326D352E" w:rsidP="7944C4CD">
      <w:pPr>
        <w:pStyle w:val="ListParagraph"/>
        <w:ind w:left="1440"/>
      </w:pPr>
      <w:r>
        <w:t>Strong local economy</w:t>
      </w:r>
    </w:p>
    <w:p w14:paraId="6609F8B9" w14:textId="2797BD08" w:rsidR="00144560" w:rsidRDefault="00144560" w:rsidP="7944C4CD">
      <w:pPr>
        <w:pStyle w:val="ListParagraph"/>
        <w:ind w:left="1440"/>
      </w:pPr>
    </w:p>
    <w:p w14:paraId="033B9DFF" w14:textId="1BC740BE" w:rsidR="00144560" w:rsidRDefault="326D352E" w:rsidP="7944C4CD">
      <w:pPr>
        <w:pStyle w:val="ListParagraph"/>
        <w:numPr>
          <w:ilvl w:val="0"/>
          <w:numId w:val="20"/>
        </w:numPr>
        <w:rPr>
          <w:u w:val="single"/>
        </w:rPr>
      </w:pPr>
      <w:r w:rsidRPr="7944C4CD">
        <w:rPr>
          <w:u w:val="single"/>
        </w:rPr>
        <w:t>Environmental:</w:t>
      </w:r>
    </w:p>
    <w:p w14:paraId="460B8048" w14:textId="6A2BA5D8" w:rsidR="00144560" w:rsidRDefault="326D352E" w:rsidP="7944C4CD">
      <w:pPr>
        <w:pStyle w:val="ListParagraph"/>
        <w:ind w:left="1440"/>
      </w:pPr>
      <w:r>
        <w:t>Carbon Reduction</w:t>
      </w:r>
    </w:p>
    <w:p w14:paraId="278631DA" w14:textId="65EFF24E" w:rsidR="00144560" w:rsidRDefault="326D352E" w:rsidP="7944C4CD">
      <w:pPr>
        <w:pStyle w:val="ListParagraph"/>
        <w:ind w:left="1440"/>
      </w:pPr>
      <w:r>
        <w:t>Reduced air and noise pollution</w:t>
      </w:r>
    </w:p>
    <w:p w14:paraId="7E4AB377" w14:textId="5EECD6EF" w:rsidR="00144560" w:rsidRDefault="326D352E" w:rsidP="7944C4CD">
      <w:pPr>
        <w:pStyle w:val="ListParagraph"/>
        <w:ind w:left="1440"/>
      </w:pPr>
      <w:r>
        <w:t>Reduced water consumption</w:t>
      </w:r>
    </w:p>
    <w:p w14:paraId="3EFE83CA" w14:textId="21216589" w:rsidR="00144560" w:rsidRDefault="326D352E" w:rsidP="7944C4CD">
      <w:pPr>
        <w:pStyle w:val="ListParagraph"/>
        <w:ind w:left="1440"/>
      </w:pPr>
      <w:r>
        <w:t xml:space="preserve">Waste Reduction/recycling </w:t>
      </w:r>
    </w:p>
    <w:p w14:paraId="1941062C" w14:textId="00375CB4" w:rsidR="00144560" w:rsidRDefault="326D352E" w:rsidP="7944C4CD">
      <w:pPr>
        <w:pStyle w:val="ListParagraph"/>
        <w:ind w:left="1440"/>
      </w:pPr>
      <w:r>
        <w:t xml:space="preserve">Biodiversity Net Gain </w:t>
      </w:r>
    </w:p>
    <w:p w14:paraId="66EC0C47" w14:textId="2CF5E50C" w:rsidR="00144560" w:rsidRDefault="326D352E" w:rsidP="7944C4CD">
      <w:pPr>
        <w:pStyle w:val="ListParagraph"/>
        <w:ind w:left="1440"/>
      </w:pPr>
      <w:r>
        <w:t xml:space="preserve">Climate resilience </w:t>
      </w:r>
    </w:p>
    <w:p w14:paraId="7060C9C9" w14:textId="15BB608A" w:rsidR="00144560" w:rsidRDefault="326D352E" w:rsidP="7944C4CD">
      <w:pPr>
        <w:pStyle w:val="ListParagraph"/>
        <w:ind w:left="1440"/>
      </w:pPr>
      <w:r>
        <w:t>Sustainable procurement</w:t>
      </w:r>
    </w:p>
    <w:p w14:paraId="57254AD1" w14:textId="35AA7D96" w:rsidR="00144560" w:rsidRDefault="00144560" w:rsidP="7944C4CD">
      <w:pPr>
        <w:pStyle w:val="ListParagraph"/>
        <w:ind w:left="1440"/>
      </w:pPr>
    </w:p>
    <w:p w14:paraId="50734C9F" w14:textId="5B55959B" w:rsidR="00144560" w:rsidRDefault="0B491A07" w:rsidP="7944C4CD">
      <w:pPr>
        <w:pStyle w:val="ListParagraph"/>
        <w:ind w:left="1440"/>
        <w:rPr>
          <w:color w:val="000000" w:themeColor="text1"/>
        </w:rPr>
      </w:pPr>
      <w:r w:rsidRPr="7944C4CD">
        <w:rPr>
          <w:color w:val="000000" w:themeColor="text1"/>
        </w:rPr>
        <w:t>(Zsamboky, 2021)</w:t>
      </w:r>
    </w:p>
    <w:p w14:paraId="69960A49" w14:textId="3C157174" w:rsidR="00144560" w:rsidRDefault="00144560" w:rsidP="7944C4CD">
      <w:pPr>
        <w:pStyle w:val="ListParagraph"/>
        <w:ind w:left="1440"/>
      </w:pPr>
    </w:p>
    <w:p w14:paraId="76769BD0" w14:textId="3F4467BC" w:rsidR="00144560" w:rsidRDefault="00144560" w:rsidP="7944C4CD">
      <w:pPr>
        <w:pStyle w:val="ListParagraph"/>
        <w:ind w:left="1440"/>
      </w:pPr>
    </w:p>
    <w:p w14:paraId="3E4C63CD" w14:textId="77777777" w:rsidR="00144560" w:rsidRDefault="00144560" w:rsidP="7944C4CD">
      <w:pPr>
        <w:pStyle w:val="ListParagraph"/>
        <w:ind w:left="1440"/>
      </w:pPr>
    </w:p>
    <w:p w14:paraId="46AFFAA2" w14:textId="682F020C" w:rsidR="00144560" w:rsidRDefault="00144560" w:rsidP="7944C4CD">
      <w:pPr>
        <w:pStyle w:val="ListParagraph"/>
        <w:ind w:left="1440"/>
      </w:pPr>
    </w:p>
    <w:p w14:paraId="04B17AC7" w14:textId="27BFDE97" w:rsidR="00144560" w:rsidRDefault="00144560" w:rsidP="7944C4CD">
      <w:pPr>
        <w:pStyle w:val="ListParagraph"/>
        <w:ind w:left="1440"/>
      </w:pPr>
    </w:p>
    <w:p w14:paraId="06CB0679" w14:textId="139D7469" w:rsidR="00144560" w:rsidRDefault="326D352E" w:rsidP="7944C4CD">
      <w:pPr>
        <w:pStyle w:val="ListParagraph"/>
        <w:numPr>
          <w:ilvl w:val="0"/>
          <w:numId w:val="18"/>
        </w:numPr>
        <w:rPr>
          <w:u w:val="single"/>
        </w:rPr>
      </w:pPr>
      <w:r w:rsidRPr="7944C4CD">
        <w:rPr>
          <w:u w:val="single"/>
        </w:rPr>
        <w:t>Why measure social value?</w:t>
      </w:r>
    </w:p>
    <w:p w14:paraId="1A8797D2" w14:textId="4B9B0B62" w:rsidR="00144560" w:rsidRPr="000276B9" w:rsidRDefault="7C9DF0F6" w:rsidP="7944C4CD">
      <w:pPr>
        <w:pStyle w:val="ListParagraph"/>
        <w:numPr>
          <w:ilvl w:val="0"/>
          <w:numId w:val="20"/>
        </w:numPr>
        <w:rPr>
          <w:u w:val="single"/>
        </w:rPr>
      </w:pPr>
      <w:r>
        <w:t>Improve communication – Informing internal and external stakeholders about your work</w:t>
      </w:r>
    </w:p>
    <w:p w14:paraId="1610928F" w14:textId="67DEA928" w:rsidR="000276B9" w:rsidRPr="000276B9" w:rsidRDefault="7C9DF0F6" w:rsidP="7944C4CD">
      <w:pPr>
        <w:pStyle w:val="ListParagraph"/>
        <w:numPr>
          <w:ilvl w:val="0"/>
          <w:numId w:val="20"/>
        </w:numPr>
        <w:rPr>
          <w:u w:val="single"/>
        </w:rPr>
      </w:pPr>
      <w:r>
        <w:t>Measure progress – understand if you are achieving your objectives and those of the people you work with</w:t>
      </w:r>
    </w:p>
    <w:p w14:paraId="640C5186" w14:textId="2D3EFBE2" w:rsidR="000276B9" w:rsidRPr="000276B9" w:rsidRDefault="7C9DF0F6" w:rsidP="7944C4CD">
      <w:pPr>
        <w:pStyle w:val="ListParagraph"/>
        <w:numPr>
          <w:ilvl w:val="0"/>
          <w:numId w:val="20"/>
        </w:numPr>
        <w:rPr>
          <w:u w:val="single"/>
        </w:rPr>
      </w:pPr>
      <w:r>
        <w:t xml:space="preserve">Understand the difference made – see the changes you are having on people lives </w:t>
      </w:r>
    </w:p>
    <w:p w14:paraId="6451D7A7" w14:textId="5ECF55F2" w:rsidR="000276B9" w:rsidRPr="000276B9" w:rsidRDefault="7C9DF0F6" w:rsidP="7944C4CD">
      <w:pPr>
        <w:pStyle w:val="ListParagraph"/>
        <w:numPr>
          <w:ilvl w:val="0"/>
          <w:numId w:val="20"/>
        </w:numPr>
        <w:rPr>
          <w:u w:val="single"/>
        </w:rPr>
      </w:pPr>
      <w:r>
        <w:t xml:space="preserve">Identify strengths and weaknesses – understand what is working well and where improvements can be made </w:t>
      </w:r>
    </w:p>
    <w:p w14:paraId="53211BF9" w14:textId="6D058D75" w:rsidR="000276B9" w:rsidRPr="000276B9" w:rsidRDefault="7C9DF0F6" w:rsidP="7944C4CD">
      <w:pPr>
        <w:pStyle w:val="ListParagraph"/>
        <w:numPr>
          <w:ilvl w:val="0"/>
          <w:numId w:val="20"/>
        </w:numPr>
        <w:rPr>
          <w:u w:val="single"/>
        </w:rPr>
      </w:pPr>
      <w:r>
        <w:t>Plan more effectively – ensure you are responding to the needs of your clients, volunteers, staff etc….</w:t>
      </w:r>
    </w:p>
    <w:p w14:paraId="0910A22A" w14:textId="6CF000B3" w:rsidR="000276B9" w:rsidRPr="000276B9" w:rsidRDefault="7C9DF0F6" w:rsidP="7944C4CD">
      <w:pPr>
        <w:pStyle w:val="ListParagraph"/>
        <w:numPr>
          <w:ilvl w:val="0"/>
          <w:numId w:val="20"/>
        </w:numPr>
        <w:rPr>
          <w:u w:val="single"/>
        </w:rPr>
      </w:pPr>
      <w:r>
        <w:t xml:space="preserve">Improve the impact of your work – understand how to create even more positive impacts on peoples lives </w:t>
      </w:r>
    </w:p>
    <w:p w14:paraId="4E57BFAC" w14:textId="00E7E744" w:rsidR="000276B9" w:rsidRPr="000276B9" w:rsidRDefault="7C9DF0F6" w:rsidP="7944C4CD">
      <w:pPr>
        <w:pStyle w:val="ListParagraph"/>
        <w:numPr>
          <w:ilvl w:val="0"/>
          <w:numId w:val="20"/>
        </w:numPr>
        <w:rPr>
          <w:u w:val="single"/>
        </w:rPr>
      </w:pPr>
      <w:r>
        <w:t>Drive organisational values – better allow volunteers, staff, management, and trustees to share values and vision</w:t>
      </w:r>
    </w:p>
    <w:p w14:paraId="256736B5" w14:textId="16AEE760" w:rsidR="00144560" w:rsidRDefault="7C9DF0F6" w:rsidP="7944C4CD">
      <w:pPr>
        <w:pStyle w:val="ListParagraph"/>
        <w:numPr>
          <w:ilvl w:val="0"/>
          <w:numId w:val="20"/>
        </w:numPr>
      </w:pPr>
      <w:r>
        <w:t xml:space="preserve">Legislation/government intervention – demonstrate your contribution to your community, increase cooperation with local councils and gain more recognition for work through Social Value Awards </w:t>
      </w:r>
    </w:p>
    <w:p w14:paraId="00D1BEFB" w14:textId="7C247204" w:rsidR="00E03699" w:rsidRDefault="7C9DF0F6" w:rsidP="7944C4CD">
      <w:pPr>
        <w:pStyle w:val="ListParagraph"/>
        <w:numPr>
          <w:ilvl w:val="0"/>
          <w:numId w:val="20"/>
        </w:numPr>
      </w:pPr>
      <w:r>
        <w:t xml:space="preserve">Improve funding applications – demonstrate the value for money of your work </w:t>
      </w:r>
    </w:p>
    <w:p w14:paraId="49236D13" w14:textId="4F607838" w:rsidR="20BAEA71" w:rsidRDefault="70389563" w:rsidP="7944C4CD">
      <w:pPr>
        <w:ind w:left="720"/>
        <w:rPr>
          <w:rFonts w:ascii="Calibri" w:eastAsia="Calibri" w:hAnsi="Calibri" w:cs="Calibri"/>
          <w:color w:val="000000" w:themeColor="text1"/>
        </w:rPr>
      </w:pPr>
      <w:r w:rsidRPr="7944C4CD">
        <w:rPr>
          <w:rFonts w:ascii="Calibri" w:eastAsia="Calibri" w:hAnsi="Calibri" w:cs="Calibri"/>
          <w:color w:val="000000" w:themeColor="text1"/>
        </w:rPr>
        <w:t>(Mantellgwynedd.com, 2021)</w:t>
      </w:r>
    </w:p>
    <w:p w14:paraId="16E2DCA0" w14:textId="1836A49E" w:rsidR="00895471" w:rsidRDefault="00895471" w:rsidP="7944C4CD">
      <w:pPr>
        <w:pStyle w:val="ListParagraph"/>
        <w:ind w:left="1440"/>
        <w:rPr>
          <w:rStyle w:val="eop"/>
          <w:color w:val="191919"/>
          <w:shd w:val="clear" w:color="auto" w:fill="FFFFFF"/>
        </w:rPr>
      </w:pPr>
    </w:p>
    <w:p w14:paraId="0D39DF54" w14:textId="77777777" w:rsidR="00C01F7A" w:rsidRDefault="6B038B80" w:rsidP="7944C4CD">
      <w:pPr>
        <w:pStyle w:val="ListParagraph"/>
        <w:numPr>
          <w:ilvl w:val="0"/>
          <w:numId w:val="18"/>
        </w:numPr>
        <w:rPr>
          <w:rStyle w:val="eop"/>
          <w:color w:val="191919"/>
          <w:u w:val="single"/>
          <w:shd w:val="clear" w:color="auto" w:fill="FFFFFF"/>
        </w:rPr>
      </w:pPr>
      <w:r w:rsidRPr="00C01F7A">
        <w:rPr>
          <w:rStyle w:val="eop"/>
          <w:color w:val="191919"/>
          <w:u w:val="single"/>
          <w:shd w:val="clear" w:color="auto" w:fill="FFFFFF"/>
        </w:rPr>
        <w:t xml:space="preserve">Building Futures East: Background </w:t>
      </w:r>
    </w:p>
    <w:p w14:paraId="10AC57BF" w14:textId="437ABAB1" w:rsidR="00C01F7A" w:rsidRPr="00C01F7A" w:rsidRDefault="6B038B80" w:rsidP="7944C4CD">
      <w:pPr>
        <w:pStyle w:val="ListParagraph"/>
        <w:numPr>
          <w:ilvl w:val="0"/>
          <w:numId w:val="21"/>
        </w:numPr>
        <w:rPr>
          <w:rStyle w:val="eop"/>
          <w:rFonts w:ascii="Calibri" w:hAnsi="Calibri" w:cs="Calibri"/>
          <w:lang w:val="en-US"/>
        </w:rPr>
      </w:pPr>
      <w:r w:rsidRPr="00C01F7A">
        <w:rPr>
          <w:rStyle w:val="normaltextrun"/>
          <w:rFonts w:ascii="Calibri" w:hAnsi="Calibri" w:cs="Calibri"/>
          <w:color w:val="000000"/>
          <w:position w:val="1"/>
          <w:lang w:val="en-US"/>
        </w:rPr>
        <w:t>Established in 2006</w:t>
      </w:r>
      <w:r>
        <w:rPr>
          <w:rStyle w:val="normaltextrun"/>
          <w:rFonts w:ascii="Calibri" w:hAnsi="Calibri" w:cs="Calibri"/>
          <w:color w:val="000000"/>
          <w:position w:val="1"/>
          <w:lang w:val="en-US"/>
        </w:rPr>
        <w:t>.</w:t>
      </w:r>
      <w:r w:rsidRPr="00C01F7A">
        <w:rPr>
          <w:rStyle w:val="normaltextrun"/>
          <w:rFonts w:ascii="Calibri" w:hAnsi="Calibri" w:cs="Calibri"/>
          <w:color w:val="000000"/>
          <w:position w:val="1"/>
          <w:lang w:val="en-US"/>
        </w:rPr>
        <w:t> </w:t>
      </w:r>
      <w:r w:rsidRPr="00C01F7A">
        <w:rPr>
          <w:rStyle w:val="eop"/>
          <w:rFonts w:ascii="Calibri" w:hAnsi="Calibri" w:cs="Calibri"/>
          <w:lang w:val="en-US"/>
        </w:rPr>
        <w:t>​</w:t>
      </w:r>
    </w:p>
    <w:p w14:paraId="265DDD8C" w14:textId="5658EF24" w:rsidR="00C01F7A" w:rsidRPr="00C01F7A" w:rsidRDefault="6B038B80" w:rsidP="7944C4CD">
      <w:pPr>
        <w:pStyle w:val="ListParagraph"/>
        <w:numPr>
          <w:ilvl w:val="0"/>
          <w:numId w:val="21"/>
        </w:numPr>
        <w:rPr>
          <w:rStyle w:val="eop"/>
          <w:rFonts w:ascii="Calibri" w:hAnsi="Calibri" w:cs="Calibri"/>
          <w:lang w:val="en-US"/>
        </w:rPr>
      </w:pPr>
      <w:r w:rsidRPr="00C01F7A">
        <w:rPr>
          <w:rStyle w:val="normaltextrun"/>
          <w:rFonts w:ascii="Calibri" w:hAnsi="Calibri" w:cs="Calibri"/>
          <w:color w:val="000000"/>
          <w:position w:val="1"/>
          <w:lang w:val="en-US"/>
        </w:rPr>
        <w:t>Achieved charitable Status in 2008 with Building Futures now acting as sub-subsidiary</w:t>
      </w:r>
      <w:r>
        <w:rPr>
          <w:rStyle w:val="normaltextrun"/>
          <w:rFonts w:ascii="Calibri" w:hAnsi="Calibri" w:cs="Calibri"/>
          <w:color w:val="000000"/>
          <w:position w:val="1"/>
          <w:lang w:val="en-US"/>
        </w:rPr>
        <w:t>.</w:t>
      </w:r>
      <w:r w:rsidRPr="00C01F7A">
        <w:rPr>
          <w:rStyle w:val="normaltextrun"/>
          <w:rFonts w:ascii="Calibri" w:hAnsi="Calibri" w:cs="Calibri"/>
          <w:color w:val="000000"/>
          <w:position w:val="1"/>
          <w:lang w:val="en-US"/>
        </w:rPr>
        <w:t> </w:t>
      </w:r>
      <w:r w:rsidRPr="00C01F7A">
        <w:rPr>
          <w:rStyle w:val="eop"/>
          <w:rFonts w:ascii="Calibri" w:hAnsi="Calibri" w:cs="Calibri"/>
          <w:lang w:val="en-US"/>
        </w:rPr>
        <w:t>​</w:t>
      </w:r>
    </w:p>
    <w:p w14:paraId="73D08A12" w14:textId="2CDB25ED" w:rsidR="00C01F7A" w:rsidRPr="00C01F7A" w:rsidRDefault="6B038B80" w:rsidP="7944C4CD">
      <w:pPr>
        <w:pStyle w:val="ListParagraph"/>
        <w:numPr>
          <w:ilvl w:val="0"/>
          <w:numId w:val="21"/>
        </w:numPr>
        <w:rPr>
          <w:rStyle w:val="eop"/>
          <w:rFonts w:ascii="Calibri" w:hAnsi="Calibri" w:cs="Calibri"/>
          <w:lang w:val="en-US"/>
        </w:rPr>
      </w:pPr>
      <w:r w:rsidRPr="00C01F7A">
        <w:rPr>
          <w:rStyle w:val="normaltextrun"/>
          <w:rFonts w:ascii="Calibri" w:hAnsi="Calibri" w:cs="Calibri"/>
          <w:color w:val="000000"/>
          <w:position w:val="1"/>
          <w:lang w:val="en-US"/>
        </w:rPr>
        <w:t>Based in Walker</w:t>
      </w:r>
      <w:r>
        <w:rPr>
          <w:rStyle w:val="normaltextrun"/>
          <w:rFonts w:ascii="Calibri" w:hAnsi="Calibri" w:cs="Calibri"/>
          <w:color w:val="000000"/>
          <w:position w:val="1"/>
          <w:lang w:val="en-US"/>
        </w:rPr>
        <w:t>.</w:t>
      </w:r>
      <w:r w:rsidRPr="00C01F7A">
        <w:rPr>
          <w:rStyle w:val="eop"/>
          <w:rFonts w:ascii="Calibri" w:hAnsi="Calibri" w:cs="Calibri"/>
          <w:lang w:val="en-US"/>
        </w:rPr>
        <w:t>​</w:t>
      </w:r>
    </w:p>
    <w:p w14:paraId="79E61605" w14:textId="6E4AB383" w:rsidR="00C01F7A" w:rsidRPr="00C01F7A" w:rsidRDefault="6B038B80" w:rsidP="7944C4CD">
      <w:pPr>
        <w:pStyle w:val="ListParagraph"/>
        <w:numPr>
          <w:ilvl w:val="0"/>
          <w:numId w:val="21"/>
        </w:numPr>
        <w:rPr>
          <w:rStyle w:val="eop"/>
          <w:rFonts w:ascii="Calibri" w:hAnsi="Calibri" w:cs="Calibri"/>
          <w:lang w:val="en-US"/>
        </w:rPr>
      </w:pPr>
      <w:r w:rsidRPr="00C01F7A">
        <w:rPr>
          <w:rStyle w:val="normaltextrun"/>
          <w:rFonts w:ascii="Calibri" w:hAnsi="Calibri" w:cs="Calibri"/>
          <w:color w:val="000000"/>
          <w:position w:val="1"/>
          <w:lang w:val="en-US"/>
        </w:rPr>
        <w:t>Focus on social enterprise and vocational skills training</w:t>
      </w:r>
      <w:r>
        <w:rPr>
          <w:rStyle w:val="normaltextrun"/>
          <w:rFonts w:ascii="Calibri" w:hAnsi="Calibri" w:cs="Calibri"/>
          <w:color w:val="000000"/>
          <w:position w:val="1"/>
          <w:lang w:val="en-US"/>
        </w:rPr>
        <w:t>.</w:t>
      </w:r>
      <w:r w:rsidRPr="00C01F7A">
        <w:rPr>
          <w:rStyle w:val="normaltextrun"/>
          <w:rFonts w:ascii="Calibri" w:hAnsi="Calibri" w:cs="Calibri"/>
          <w:color w:val="000000"/>
          <w:position w:val="1"/>
          <w:lang w:val="en-US"/>
        </w:rPr>
        <w:t> </w:t>
      </w:r>
      <w:r w:rsidRPr="00C01F7A">
        <w:rPr>
          <w:rStyle w:val="eop"/>
          <w:rFonts w:ascii="Calibri" w:hAnsi="Calibri" w:cs="Calibri"/>
          <w:lang w:val="en-US"/>
        </w:rPr>
        <w:t>​</w:t>
      </w:r>
    </w:p>
    <w:p w14:paraId="5A27A5D2" w14:textId="42D58E31" w:rsidR="00C01F7A" w:rsidRPr="00C01F7A" w:rsidRDefault="6B038B80" w:rsidP="7944C4CD">
      <w:pPr>
        <w:pStyle w:val="ListParagraph"/>
        <w:numPr>
          <w:ilvl w:val="0"/>
          <w:numId w:val="21"/>
        </w:numPr>
        <w:rPr>
          <w:rStyle w:val="eop"/>
          <w:rFonts w:ascii="Calibri" w:hAnsi="Calibri" w:cs="Calibri"/>
          <w:lang w:val="en-US"/>
        </w:rPr>
      </w:pPr>
      <w:r w:rsidRPr="00C01F7A">
        <w:rPr>
          <w:rStyle w:val="normaltextrun"/>
          <w:rFonts w:ascii="Calibri" w:hAnsi="Calibri" w:cs="Calibri"/>
          <w:color w:val="000000"/>
          <w:position w:val="1"/>
          <w:lang w:val="en-US"/>
        </w:rPr>
        <w:t>Offers Employment, Vocational and personal development training</w:t>
      </w:r>
      <w:r>
        <w:rPr>
          <w:rStyle w:val="normaltextrun"/>
          <w:rFonts w:ascii="Calibri" w:hAnsi="Calibri" w:cs="Calibri"/>
          <w:color w:val="000000"/>
          <w:position w:val="1"/>
          <w:lang w:val="en-US"/>
        </w:rPr>
        <w:t>.</w:t>
      </w:r>
      <w:r w:rsidRPr="00C01F7A">
        <w:rPr>
          <w:rStyle w:val="eop"/>
          <w:rFonts w:ascii="Calibri" w:hAnsi="Calibri" w:cs="Calibri"/>
          <w:lang w:val="en-US"/>
        </w:rPr>
        <w:t>​</w:t>
      </w:r>
    </w:p>
    <w:p w14:paraId="262A0089" w14:textId="15BCD355" w:rsidR="00C01F7A" w:rsidRPr="00C01F7A" w:rsidRDefault="6B038B80" w:rsidP="7944C4CD">
      <w:pPr>
        <w:pStyle w:val="ListParagraph"/>
        <w:numPr>
          <w:ilvl w:val="0"/>
          <w:numId w:val="21"/>
        </w:numPr>
        <w:rPr>
          <w:rStyle w:val="eop"/>
          <w:rFonts w:ascii="Calibri" w:hAnsi="Calibri" w:cs="Calibri"/>
          <w:lang w:val="en-US"/>
        </w:rPr>
      </w:pPr>
      <w:r w:rsidRPr="00C01F7A">
        <w:rPr>
          <w:rStyle w:val="normaltextrun"/>
          <w:rFonts w:ascii="Calibri" w:hAnsi="Calibri" w:cs="Calibri"/>
          <w:color w:val="000000"/>
          <w:position w:val="1"/>
          <w:lang w:val="en-US"/>
        </w:rPr>
        <w:t>Supports individuals from disadvantaged communities in Newcastle and sub-region</w:t>
      </w:r>
      <w:r w:rsidRPr="00C01F7A">
        <w:rPr>
          <w:rStyle w:val="eop"/>
          <w:rFonts w:ascii="Calibri" w:hAnsi="Calibri" w:cs="Calibri"/>
          <w:lang w:val="en-US"/>
        </w:rPr>
        <w:t>​</w:t>
      </w:r>
      <w:r>
        <w:rPr>
          <w:rStyle w:val="eop"/>
          <w:rFonts w:ascii="Calibri" w:hAnsi="Calibri" w:cs="Calibri"/>
          <w:lang w:val="en-US"/>
        </w:rPr>
        <w:t>.</w:t>
      </w:r>
    </w:p>
    <w:p w14:paraId="7BAD280D" w14:textId="08041C14" w:rsidR="00C01F7A" w:rsidRPr="00C01F7A" w:rsidRDefault="6B038B80" w:rsidP="7944C4CD">
      <w:pPr>
        <w:pStyle w:val="ListParagraph"/>
        <w:numPr>
          <w:ilvl w:val="0"/>
          <w:numId w:val="21"/>
        </w:numPr>
        <w:rPr>
          <w:rStyle w:val="eop"/>
          <w:rFonts w:ascii="Calibri" w:hAnsi="Calibri" w:cs="Calibri"/>
          <w:lang w:val="en-US"/>
        </w:rPr>
      </w:pPr>
      <w:r w:rsidRPr="00C01F7A">
        <w:rPr>
          <w:rStyle w:val="normaltextrun"/>
          <w:rFonts w:ascii="Calibri" w:hAnsi="Calibri" w:cs="Calibri"/>
          <w:color w:val="000000"/>
          <w:position w:val="1"/>
          <w:lang w:val="en-US"/>
        </w:rPr>
        <w:t>In partnership with Newcastle city council, TyneMet College, as well as other schools and businesses</w:t>
      </w:r>
      <w:r>
        <w:rPr>
          <w:rStyle w:val="normaltextrun"/>
          <w:rFonts w:ascii="Calibri" w:hAnsi="Calibri" w:cs="Calibri"/>
          <w:color w:val="000000"/>
          <w:position w:val="1"/>
          <w:lang w:val="en-US"/>
        </w:rPr>
        <w:t>.</w:t>
      </w:r>
      <w:r w:rsidRPr="00C01F7A">
        <w:rPr>
          <w:rStyle w:val="eop"/>
          <w:rFonts w:ascii="Calibri" w:hAnsi="Calibri" w:cs="Calibri"/>
          <w:lang w:val="en-US"/>
        </w:rPr>
        <w:t>​</w:t>
      </w:r>
    </w:p>
    <w:p w14:paraId="4A8E5AE9" w14:textId="1D312ABA" w:rsidR="00C01F7A" w:rsidRPr="00C01F7A" w:rsidRDefault="6B038B80" w:rsidP="7944C4CD">
      <w:pPr>
        <w:pStyle w:val="ListParagraph"/>
        <w:numPr>
          <w:ilvl w:val="0"/>
          <w:numId w:val="21"/>
        </w:numPr>
        <w:rPr>
          <w:color w:val="191919"/>
          <w:u w:val="single"/>
          <w:shd w:val="clear" w:color="auto" w:fill="FFFFFF"/>
        </w:rPr>
      </w:pPr>
      <w:r w:rsidRPr="00C01F7A">
        <w:rPr>
          <w:rStyle w:val="normaltextrun"/>
          <w:rFonts w:ascii="Calibri" w:hAnsi="Calibri" w:cs="Calibri"/>
          <w:color w:val="000000"/>
          <w:position w:val="1"/>
          <w:lang w:val="en-US"/>
        </w:rPr>
        <w:t>Runs local programmes aimed at regeneration such as Walker Soup, East End Women and others</w:t>
      </w:r>
      <w:r w:rsidRPr="00C01F7A">
        <w:rPr>
          <w:rStyle w:val="eop"/>
          <w:rFonts w:ascii="Calibri" w:hAnsi="Calibri" w:cs="Calibri"/>
          <w:lang w:val="en-US"/>
        </w:rPr>
        <w:t>​</w:t>
      </w:r>
      <w:r>
        <w:rPr>
          <w:rStyle w:val="eop"/>
          <w:rFonts w:ascii="Calibri" w:hAnsi="Calibri" w:cs="Calibri"/>
          <w:lang w:val="en-US"/>
        </w:rPr>
        <w:t>.</w:t>
      </w:r>
    </w:p>
    <w:p w14:paraId="669193FD" w14:textId="3E9C51FF" w:rsidR="06187562" w:rsidRDefault="1439B988" w:rsidP="7944C4CD">
      <w:pPr>
        <w:ind w:left="720"/>
        <w:rPr>
          <w:rStyle w:val="eop"/>
          <w:rFonts w:ascii="Calibri" w:hAnsi="Calibri" w:cs="Calibri"/>
          <w:lang w:val="en-US"/>
        </w:rPr>
      </w:pPr>
      <w:r w:rsidRPr="7944C4CD">
        <w:rPr>
          <w:rStyle w:val="eop"/>
          <w:rFonts w:ascii="Calibri" w:hAnsi="Calibri" w:cs="Calibri"/>
          <w:lang w:val="en-US"/>
        </w:rPr>
        <w:t>(BFE, 2021)</w:t>
      </w:r>
    </w:p>
    <w:p w14:paraId="03AC518D" w14:textId="7AD9A6CC" w:rsidR="00C01F7A" w:rsidRPr="00C01F7A" w:rsidRDefault="00C01F7A" w:rsidP="7944C4CD">
      <w:pPr>
        <w:ind w:left="720"/>
        <w:rPr>
          <w:rStyle w:val="eop"/>
          <w:rFonts w:ascii="Calibri" w:hAnsi="Calibri" w:cs="Calibri"/>
          <w:shd w:val="clear" w:color="auto" w:fill="FFFFFF"/>
          <w:lang w:val="en-US"/>
        </w:rPr>
      </w:pPr>
    </w:p>
    <w:p w14:paraId="467E98FE" w14:textId="482073A5" w:rsidR="00C01F7A" w:rsidRPr="00C01F7A" w:rsidRDefault="397DABB0" w:rsidP="7944C4CD">
      <w:pPr>
        <w:pStyle w:val="ListParagraph"/>
        <w:numPr>
          <w:ilvl w:val="0"/>
          <w:numId w:val="18"/>
        </w:numPr>
        <w:rPr>
          <w:rStyle w:val="eop"/>
          <w:rFonts w:eastAsiaTheme="minorEastAsia"/>
          <w:shd w:val="clear" w:color="auto" w:fill="FFFFFF"/>
          <w:lang w:val="en-US"/>
        </w:rPr>
      </w:pPr>
      <w:r w:rsidRPr="7944C4CD">
        <w:rPr>
          <w:rStyle w:val="eop"/>
          <w:rFonts w:ascii="Calibri" w:hAnsi="Calibri" w:cs="Calibri"/>
          <w:u w:val="single"/>
          <w:lang w:val="en-US"/>
        </w:rPr>
        <w:t>The People of Walker</w:t>
      </w:r>
    </w:p>
    <w:p w14:paraId="02FB805A" w14:textId="625E0CB9" w:rsidR="00C01F7A" w:rsidRPr="00C01F7A" w:rsidRDefault="22E647C4" w:rsidP="7944C4CD">
      <w:pPr>
        <w:pStyle w:val="ListParagraph"/>
        <w:numPr>
          <w:ilvl w:val="0"/>
          <w:numId w:val="7"/>
        </w:numPr>
        <w:rPr>
          <w:rStyle w:val="eop"/>
          <w:rFonts w:eastAsiaTheme="minorEastAsia"/>
          <w:shd w:val="clear" w:color="auto" w:fill="FFFFFF"/>
          <w:lang w:val="en-US"/>
        </w:rPr>
      </w:pPr>
      <w:r w:rsidRPr="7944C4CD">
        <w:rPr>
          <w:rStyle w:val="eop"/>
          <w:rFonts w:ascii="Calibri" w:hAnsi="Calibri" w:cs="Calibri"/>
          <w:lang w:val="en-US"/>
        </w:rPr>
        <w:t xml:space="preserve">30% of children </w:t>
      </w:r>
      <w:r w:rsidR="58D17C38" w:rsidRPr="7944C4CD">
        <w:rPr>
          <w:rStyle w:val="eop"/>
          <w:rFonts w:ascii="Calibri" w:hAnsi="Calibri" w:cs="Calibri"/>
          <w:lang w:val="en-US"/>
        </w:rPr>
        <w:t>in Newcastle</w:t>
      </w:r>
      <w:r w:rsidR="59177EA0" w:rsidRPr="7944C4CD">
        <w:rPr>
          <w:rStyle w:val="eop"/>
          <w:rFonts w:ascii="Calibri" w:hAnsi="Calibri" w:cs="Calibri"/>
          <w:lang w:val="en-US"/>
        </w:rPr>
        <w:t xml:space="preserve"> Upon Tyne</w:t>
      </w:r>
      <w:r w:rsidR="58D17C38" w:rsidRPr="7944C4CD">
        <w:rPr>
          <w:rStyle w:val="eop"/>
          <w:rFonts w:ascii="Calibri" w:hAnsi="Calibri" w:cs="Calibri"/>
          <w:lang w:val="en-US"/>
        </w:rPr>
        <w:t xml:space="preserve"> live in poverty, compared to the national average of 20.1% </w:t>
      </w:r>
      <w:r w:rsidR="35AB37C4" w:rsidRPr="7944C4CD">
        <w:rPr>
          <w:rStyle w:val="eop"/>
          <w:rFonts w:ascii="Calibri" w:hAnsi="Calibri" w:cs="Calibri"/>
          <w:lang w:val="en-US"/>
        </w:rPr>
        <w:t xml:space="preserve">according to the National Office of Statistics </w:t>
      </w:r>
    </w:p>
    <w:p w14:paraId="7FF8E917" w14:textId="416FF95C" w:rsidR="00C01F7A" w:rsidRPr="00C01F7A" w:rsidRDefault="4A3D4ED5" w:rsidP="7944C4CD">
      <w:pPr>
        <w:pStyle w:val="ListParagraph"/>
        <w:numPr>
          <w:ilvl w:val="0"/>
          <w:numId w:val="7"/>
        </w:numPr>
        <w:rPr>
          <w:rStyle w:val="eop"/>
          <w:shd w:val="clear" w:color="auto" w:fill="FFFFFF"/>
          <w:lang w:val="en-US"/>
        </w:rPr>
      </w:pPr>
      <w:r w:rsidRPr="7944C4CD">
        <w:rPr>
          <w:rStyle w:val="eop"/>
          <w:rFonts w:ascii="Calibri" w:hAnsi="Calibri" w:cs="Calibri"/>
          <w:lang w:val="en-US"/>
        </w:rPr>
        <w:t xml:space="preserve">Also stated is that </w:t>
      </w:r>
      <w:r w:rsidR="753F4302" w:rsidRPr="7944C4CD">
        <w:rPr>
          <w:rStyle w:val="eop"/>
          <w:rFonts w:ascii="Calibri" w:hAnsi="Calibri" w:cs="Calibri"/>
          <w:lang w:val="en-US"/>
        </w:rPr>
        <w:t xml:space="preserve">only </w:t>
      </w:r>
      <w:r w:rsidR="59E67487" w:rsidRPr="7944C4CD">
        <w:rPr>
          <w:rStyle w:val="eop"/>
          <w:rFonts w:ascii="Calibri" w:hAnsi="Calibri" w:cs="Calibri"/>
          <w:lang w:val="en-US"/>
        </w:rPr>
        <w:t>52% of children</w:t>
      </w:r>
      <w:r w:rsidR="373C3623" w:rsidRPr="7944C4CD">
        <w:rPr>
          <w:rStyle w:val="eop"/>
          <w:rFonts w:ascii="Calibri" w:hAnsi="Calibri" w:cs="Calibri"/>
          <w:lang w:val="en-US"/>
        </w:rPr>
        <w:t xml:space="preserve"> in the area</w:t>
      </w:r>
      <w:r w:rsidR="59E67487" w:rsidRPr="7944C4CD">
        <w:rPr>
          <w:rStyle w:val="eop"/>
          <w:rFonts w:ascii="Calibri" w:hAnsi="Calibri" w:cs="Calibri"/>
          <w:lang w:val="en-US"/>
        </w:rPr>
        <w:t xml:space="preserve"> leave education with at least 5 GCSE’s which is again</w:t>
      </w:r>
      <w:r w:rsidR="1C924558" w:rsidRPr="7944C4CD">
        <w:rPr>
          <w:rStyle w:val="eop"/>
          <w:rFonts w:ascii="Calibri" w:hAnsi="Calibri" w:cs="Calibri"/>
          <w:lang w:val="en-US"/>
        </w:rPr>
        <w:t xml:space="preserve"> is </w:t>
      </w:r>
      <w:r w:rsidR="59E67487" w:rsidRPr="7944C4CD">
        <w:rPr>
          <w:rStyle w:val="eop"/>
          <w:rFonts w:ascii="Calibri" w:hAnsi="Calibri" w:cs="Calibri"/>
          <w:lang w:val="en-US"/>
        </w:rPr>
        <w:t>worse than the national average of 58%</w:t>
      </w:r>
      <w:r w:rsidR="2DEB777C" w:rsidRPr="7944C4CD">
        <w:rPr>
          <w:rStyle w:val="eop"/>
          <w:rFonts w:ascii="Calibri" w:hAnsi="Calibri" w:cs="Calibri"/>
          <w:lang w:val="en-US"/>
        </w:rPr>
        <w:t>.</w:t>
      </w:r>
      <w:r w:rsidR="7A661561" w:rsidRPr="7944C4CD">
        <w:rPr>
          <w:rStyle w:val="eop"/>
          <w:rFonts w:ascii="Calibri" w:hAnsi="Calibri" w:cs="Calibri"/>
          <w:lang w:val="en-US"/>
        </w:rPr>
        <w:t xml:space="preserve"> (NCC, 2021)</w:t>
      </w:r>
    </w:p>
    <w:p w14:paraId="08A64143" w14:textId="2C1B4595" w:rsidR="00C01F7A" w:rsidRPr="00C01F7A" w:rsidRDefault="3EE32A44" w:rsidP="7944C4CD">
      <w:pPr>
        <w:pStyle w:val="ListParagraph"/>
        <w:numPr>
          <w:ilvl w:val="0"/>
          <w:numId w:val="7"/>
        </w:numPr>
        <w:rPr>
          <w:rStyle w:val="eop"/>
          <w:shd w:val="clear" w:color="auto" w:fill="FFFFFF"/>
          <w:lang w:val="en-US"/>
        </w:rPr>
      </w:pPr>
      <w:r w:rsidRPr="7944C4CD">
        <w:rPr>
          <w:rStyle w:val="eop"/>
          <w:rFonts w:ascii="Calibri" w:hAnsi="Calibri" w:cs="Calibri"/>
          <w:lang w:val="en-US"/>
        </w:rPr>
        <w:t>According to NOMIS Labour Market Statistics there are 19500 workless households in Newcastle with Walker being one of the most disadvantaged</w:t>
      </w:r>
      <w:r w:rsidR="653712EB" w:rsidRPr="7944C4CD">
        <w:rPr>
          <w:rStyle w:val="eop"/>
          <w:rFonts w:ascii="Calibri" w:hAnsi="Calibri" w:cs="Calibri"/>
          <w:lang w:val="en-US"/>
        </w:rPr>
        <w:t>/affected</w:t>
      </w:r>
      <w:r w:rsidRPr="7944C4CD">
        <w:rPr>
          <w:rStyle w:val="eop"/>
          <w:rFonts w:ascii="Calibri" w:hAnsi="Calibri" w:cs="Calibri"/>
          <w:lang w:val="en-US"/>
        </w:rPr>
        <w:t xml:space="preserve"> regions</w:t>
      </w:r>
      <w:r w:rsidR="0A7D8F42" w:rsidRPr="7944C4CD">
        <w:rPr>
          <w:rStyle w:val="eop"/>
          <w:rFonts w:ascii="Calibri" w:hAnsi="Calibri" w:cs="Calibri"/>
          <w:lang w:val="en-US"/>
        </w:rPr>
        <w:t>.</w:t>
      </w:r>
      <w:r w:rsidR="247B2082" w:rsidRPr="7944C4CD">
        <w:rPr>
          <w:rStyle w:val="eop"/>
          <w:rFonts w:ascii="Calibri" w:hAnsi="Calibri" w:cs="Calibri"/>
          <w:lang w:val="en-US"/>
        </w:rPr>
        <w:t xml:space="preserve"> (NOMIS, 2021)</w:t>
      </w:r>
    </w:p>
    <w:p w14:paraId="7A8285F6" w14:textId="2BC583D1" w:rsidR="00C01F7A" w:rsidRPr="00C01F7A" w:rsidRDefault="0A7D8F42" w:rsidP="7944C4CD">
      <w:pPr>
        <w:pStyle w:val="ListParagraph"/>
        <w:numPr>
          <w:ilvl w:val="0"/>
          <w:numId w:val="7"/>
        </w:numPr>
        <w:rPr>
          <w:rStyle w:val="eop"/>
          <w:shd w:val="clear" w:color="auto" w:fill="FFFFFF"/>
          <w:lang w:val="en-US"/>
        </w:rPr>
      </w:pPr>
      <w:r w:rsidRPr="7944C4CD">
        <w:rPr>
          <w:rStyle w:val="eop"/>
          <w:rFonts w:ascii="Calibri" w:hAnsi="Calibri" w:cs="Calibri"/>
          <w:lang w:val="en-US"/>
        </w:rPr>
        <w:lastRenderedPageBreak/>
        <w:t xml:space="preserve">In an article published in </w:t>
      </w:r>
      <w:r w:rsidR="5FE17DC6" w:rsidRPr="7944C4CD">
        <w:rPr>
          <w:rStyle w:val="eop"/>
          <w:rFonts w:ascii="Calibri" w:hAnsi="Calibri" w:cs="Calibri"/>
          <w:lang w:val="en-US"/>
        </w:rPr>
        <w:t xml:space="preserve">back </w:t>
      </w:r>
      <w:r w:rsidRPr="7944C4CD">
        <w:rPr>
          <w:rStyle w:val="eop"/>
          <w:rFonts w:ascii="Calibri" w:hAnsi="Calibri" w:cs="Calibri"/>
          <w:lang w:val="en-US"/>
        </w:rPr>
        <w:t>January for the Chronicle</w:t>
      </w:r>
      <w:r w:rsidR="11479D97" w:rsidRPr="7944C4CD">
        <w:rPr>
          <w:rStyle w:val="eop"/>
          <w:rFonts w:ascii="Calibri" w:hAnsi="Calibri" w:cs="Calibri"/>
          <w:lang w:val="en-US"/>
        </w:rPr>
        <w:t xml:space="preserve">, they interviewed and investigated life in Walker, they again confirmed </w:t>
      </w:r>
      <w:r w:rsidR="4B84F636" w:rsidRPr="7944C4CD">
        <w:rPr>
          <w:rStyle w:val="eop"/>
          <w:rFonts w:ascii="Calibri" w:hAnsi="Calibri" w:cs="Calibri"/>
          <w:lang w:val="en-US"/>
        </w:rPr>
        <w:t>Walker's</w:t>
      </w:r>
      <w:r w:rsidR="11479D97" w:rsidRPr="7944C4CD">
        <w:rPr>
          <w:rStyle w:val="eop"/>
          <w:rFonts w:ascii="Calibri" w:hAnsi="Calibri" w:cs="Calibri"/>
          <w:lang w:val="en-US"/>
        </w:rPr>
        <w:t xml:space="preserve"> status as one of the poorest regions in the North</w:t>
      </w:r>
      <w:r w:rsidR="647CB441" w:rsidRPr="7944C4CD">
        <w:rPr>
          <w:rStyle w:val="eop"/>
          <w:rFonts w:ascii="Calibri" w:hAnsi="Calibri" w:cs="Calibri"/>
          <w:lang w:val="en-US"/>
        </w:rPr>
        <w:t>-</w:t>
      </w:r>
      <w:r w:rsidR="2E54701E" w:rsidRPr="7944C4CD">
        <w:rPr>
          <w:rStyle w:val="eop"/>
          <w:rFonts w:ascii="Calibri" w:hAnsi="Calibri" w:cs="Calibri"/>
          <w:lang w:val="en-US"/>
        </w:rPr>
        <w:t>East, which has been hit hard by the COVID pandemic but highlighted the pride and sense of community that many in Walker feel.</w:t>
      </w:r>
      <w:r w:rsidR="45028092" w:rsidRPr="7944C4CD">
        <w:rPr>
          <w:rStyle w:val="eop"/>
          <w:rFonts w:ascii="Calibri" w:hAnsi="Calibri" w:cs="Calibri"/>
          <w:lang w:val="en-US"/>
        </w:rPr>
        <w:t xml:space="preserve"> </w:t>
      </w:r>
      <w:r w:rsidR="4064A5F4" w:rsidRPr="7944C4CD">
        <w:rPr>
          <w:rStyle w:val="eop"/>
          <w:rFonts w:ascii="Calibri" w:hAnsi="Calibri" w:cs="Calibri"/>
          <w:lang w:val="en-US"/>
        </w:rPr>
        <w:t>(Goodwin, 2021)</w:t>
      </w:r>
    </w:p>
    <w:p w14:paraId="0BF4D6BE" w14:textId="01B3FBBC" w:rsidR="00C01F7A" w:rsidRPr="00C01F7A" w:rsidRDefault="5DB60FE0" w:rsidP="7944C4CD">
      <w:pPr>
        <w:pStyle w:val="ListParagraph"/>
        <w:numPr>
          <w:ilvl w:val="0"/>
          <w:numId w:val="7"/>
        </w:numPr>
        <w:rPr>
          <w:rStyle w:val="eop"/>
          <w:shd w:val="clear" w:color="auto" w:fill="FFFFFF"/>
          <w:lang w:val="en-US"/>
        </w:rPr>
      </w:pPr>
      <w:r w:rsidRPr="7944C4CD">
        <w:rPr>
          <w:rStyle w:val="eop"/>
          <w:rFonts w:ascii="Calibri" w:hAnsi="Calibri" w:cs="Calibri"/>
          <w:lang w:val="en-US"/>
        </w:rPr>
        <w:t xml:space="preserve">Several </w:t>
      </w:r>
      <w:r w:rsidR="0592B8CA" w:rsidRPr="7944C4CD">
        <w:rPr>
          <w:rStyle w:val="eop"/>
          <w:rFonts w:ascii="Calibri" w:hAnsi="Calibri" w:cs="Calibri"/>
          <w:lang w:val="en-US"/>
        </w:rPr>
        <w:t xml:space="preserve">older </w:t>
      </w:r>
      <w:r w:rsidRPr="7944C4CD">
        <w:rPr>
          <w:rStyle w:val="eop"/>
          <w:rFonts w:ascii="Calibri" w:hAnsi="Calibri" w:cs="Calibri"/>
          <w:lang w:val="en-US"/>
        </w:rPr>
        <w:t xml:space="preserve">residents interviewed </w:t>
      </w:r>
      <w:r w:rsidR="73C96725" w:rsidRPr="7944C4CD">
        <w:rPr>
          <w:rStyle w:val="eop"/>
          <w:rFonts w:ascii="Calibri" w:hAnsi="Calibri" w:cs="Calibri"/>
          <w:lang w:val="en-US"/>
        </w:rPr>
        <w:t>stated that in previous</w:t>
      </w:r>
      <w:r w:rsidR="48544C01" w:rsidRPr="7944C4CD">
        <w:rPr>
          <w:rStyle w:val="eop"/>
          <w:rFonts w:ascii="Calibri" w:hAnsi="Calibri" w:cs="Calibri"/>
          <w:lang w:val="en-US"/>
        </w:rPr>
        <w:t>ly</w:t>
      </w:r>
      <w:r w:rsidR="73C96725" w:rsidRPr="7944C4CD">
        <w:rPr>
          <w:rStyle w:val="eop"/>
          <w:rFonts w:ascii="Calibri" w:hAnsi="Calibri" w:cs="Calibri"/>
          <w:lang w:val="en-US"/>
        </w:rPr>
        <w:t xml:space="preserve"> hard times </w:t>
      </w:r>
      <w:r w:rsidR="78D7C56B" w:rsidRPr="7944C4CD">
        <w:rPr>
          <w:rStyle w:val="eop"/>
          <w:rFonts w:ascii="Calibri" w:hAnsi="Calibri" w:cs="Calibri"/>
          <w:lang w:val="en-US"/>
        </w:rPr>
        <w:t xml:space="preserve">especially during the </w:t>
      </w:r>
      <w:r w:rsidR="73C96725" w:rsidRPr="7944C4CD">
        <w:rPr>
          <w:rStyle w:val="eop"/>
          <w:rFonts w:ascii="Calibri" w:hAnsi="Calibri" w:cs="Calibri"/>
          <w:lang w:val="en-US"/>
        </w:rPr>
        <w:t>70s and 80s that people</w:t>
      </w:r>
      <w:r w:rsidR="2842A119" w:rsidRPr="7944C4CD">
        <w:rPr>
          <w:rStyle w:val="eop"/>
          <w:rFonts w:ascii="Calibri" w:hAnsi="Calibri" w:cs="Calibri"/>
          <w:lang w:val="en-US"/>
        </w:rPr>
        <w:t xml:space="preserve"> often</w:t>
      </w:r>
      <w:r w:rsidR="73C96725" w:rsidRPr="7944C4CD">
        <w:rPr>
          <w:rStyle w:val="eop"/>
          <w:rFonts w:ascii="Calibri" w:hAnsi="Calibri" w:cs="Calibri"/>
          <w:lang w:val="en-US"/>
        </w:rPr>
        <w:t xml:space="preserve"> reached out and helped one another, with food parcels, supplies and support</w:t>
      </w:r>
      <w:r w:rsidR="30375A85" w:rsidRPr="7944C4CD">
        <w:rPr>
          <w:rStyle w:val="eop"/>
          <w:rFonts w:ascii="Calibri" w:hAnsi="Calibri" w:cs="Calibri"/>
          <w:lang w:val="en-US"/>
        </w:rPr>
        <w:t xml:space="preserve"> etc...</w:t>
      </w:r>
      <w:r w:rsidR="73C96725" w:rsidRPr="7944C4CD">
        <w:rPr>
          <w:rStyle w:val="eop"/>
          <w:rFonts w:ascii="Calibri" w:hAnsi="Calibri" w:cs="Calibri"/>
          <w:lang w:val="en-US"/>
        </w:rPr>
        <w:t>, they al</w:t>
      </w:r>
      <w:r w:rsidR="7EAF0518" w:rsidRPr="7944C4CD">
        <w:rPr>
          <w:rStyle w:val="eop"/>
          <w:rFonts w:ascii="Calibri" w:hAnsi="Calibri" w:cs="Calibri"/>
          <w:lang w:val="en-US"/>
        </w:rPr>
        <w:t xml:space="preserve">so said this has been seen again during the </w:t>
      </w:r>
      <w:r w:rsidR="5C8C770F" w:rsidRPr="7944C4CD">
        <w:rPr>
          <w:rStyle w:val="eop"/>
          <w:rFonts w:ascii="Calibri" w:hAnsi="Calibri" w:cs="Calibri"/>
          <w:lang w:val="en-US"/>
        </w:rPr>
        <w:t>pandemic with several companies offering free meals for children</w:t>
      </w:r>
      <w:r w:rsidR="578A1B15" w:rsidRPr="7944C4CD">
        <w:rPr>
          <w:rStyle w:val="eop"/>
          <w:rFonts w:ascii="Calibri" w:hAnsi="Calibri" w:cs="Calibri"/>
          <w:lang w:val="en-US"/>
        </w:rPr>
        <w:t xml:space="preserve"> including </w:t>
      </w:r>
      <w:r w:rsidR="0996847D" w:rsidRPr="7944C4CD">
        <w:rPr>
          <w:rStyle w:val="eop"/>
          <w:rFonts w:ascii="Calibri" w:hAnsi="Calibri" w:cs="Calibri"/>
          <w:lang w:val="en-US"/>
        </w:rPr>
        <w:t xml:space="preserve">the Deli-cious café </w:t>
      </w:r>
      <w:r w:rsidR="6A44FF92" w:rsidRPr="7944C4CD">
        <w:rPr>
          <w:rStyle w:val="eop"/>
          <w:rFonts w:ascii="Calibri" w:hAnsi="Calibri" w:cs="Calibri"/>
          <w:lang w:val="en-US"/>
        </w:rPr>
        <w:t xml:space="preserve">which </w:t>
      </w:r>
      <w:r w:rsidR="0996847D" w:rsidRPr="7944C4CD">
        <w:rPr>
          <w:rStyle w:val="eop"/>
          <w:rFonts w:ascii="Calibri" w:hAnsi="Calibri" w:cs="Calibri"/>
          <w:lang w:val="en-US"/>
        </w:rPr>
        <w:t>provided over 100 free meals to children everyday over the summe</w:t>
      </w:r>
      <w:r w:rsidR="47834BC0" w:rsidRPr="7944C4CD">
        <w:rPr>
          <w:rStyle w:val="eop"/>
          <w:rFonts w:ascii="Calibri" w:hAnsi="Calibri" w:cs="Calibri"/>
          <w:lang w:val="en-US"/>
        </w:rPr>
        <w:t>r holidays.</w:t>
      </w:r>
    </w:p>
    <w:p w14:paraId="7B0DF09B" w14:textId="7455E41A" w:rsidR="4AE1BEFE" w:rsidRDefault="4AE1BEFE" w:rsidP="7944C4CD">
      <w:pPr>
        <w:rPr>
          <w:rStyle w:val="eop"/>
          <w:rFonts w:ascii="Calibri" w:hAnsi="Calibri" w:cs="Calibri"/>
          <w:lang w:val="en-US"/>
        </w:rPr>
      </w:pPr>
    </w:p>
    <w:p w14:paraId="61053238" w14:textId="01D55C26" w:rsidR="4AE1BEFE" w:rsidRDefault="4AE1BEFE" w:rsidP="7944C4CD">
      <w:pPr>
        <w:rPr>
          <w:rStyle w:val="eop"/>
          <w:rFonts w:ascii="Calibri" w:hAnsi="Calibri" w:cs="Calibri"/>
          <w:lang w:val="en-US"/>
        </w:rPr>
      </w:pPr>
    </w:p>
    <w:p w14:paraId="4E1302CE" w14:textId="2ED29AC6" w:rsidR="00C01F7A" w:rsidRPr="00C01F7A" w:rsidRDefault="243C2142" w:rsidP="7944C4CD">
      <w:pPr>
        <w:pStyle w:val="ListParagraph"/>
        <w:numPr>
          <w:ilvl w:val="0"/>
          <w:numId w:val="18"/>
        </w:numPr>
        <w:rPr>
          <w:rStyle w:val="eop"/>
          <w:color w:val="191919"/>
          <w:u w:val="single"/>
          <w:shd w:val="clear" w:color="auto" w:fill="FFFFFF"/>
        </w:rPr>
      </w:pPr>
      <w:r w:rsidRPr="7944C4CD">
        <w:rPr>
          <w:rStyle w:val="eop"/>
          <w:color w:val="191919"/>
          <w:u w:val="single"/>
        </w:rPr>
        <w:t xml:space="preserve">COVID Response </w:t>
      </w:r>
    </w:p>
    <w:p w14:paraId="1FFABF30" w14:textId="043B97B0" w:rsidR="00C01F7A" w:rsidRPr="00C01F7A" w:rsidRDefault="243C2142" w:rsidP="7944C4CD">
      <w:pPr>
        <w:pStyle w:val="ListParagraph"/>
        <w:numPr>
          <w:ilvl w:val="0"/>
          <w:numId w:val="25"/>
        </w:numPr>
        <w:rPr>
          <w:rStyle w:val="normaltextrun"/>
          <w:color w:val="000000" w:themeColor="text1"/>
          <w:u w:val="single"/>
          <w:shd w:val="clear" w:color="auto" w:fill="FFFFFF"/>
          <w:lang w:val="en-AU"/>
        </w:rPr>
      </w:pPr>
      <w:r w:rsidRPr="7944C4CD">
        <w:rPr>
          <w:rStyle w:val="normaltextrun"/>
          <w:color w:val="000000" w:themeColor="text1"/>
          <w:lang w:val="en-AU"/>
        </w:rPr>
        <w:t>The figures on screen were published to show the achievements made by Building Futures East since March 2020, they have continued its work in the face of the pandemic.</w:t>
      </w:r>
    </w:p>
    <w:p w14:paraId="13593154" w14:textId="7C8C097B" w:rsidR="00C01F7A" w:rsidRPr="00C01F7A" w:rsidRDefault="243C2142" w:rsidP="7944C4CD">
      <w:pPr>
        <w:pStyle w:val="ListParagraph"/>
        <w:numPr>
          <w:ilvl w:val="0"/>
          <w:numId w:val="25"/>
        </w:numPr>
        <w:rPr>
          <w:rStyle w:val="normaltextrun"/>
          <w:color w:val="000000" w:themeColor="text1"/>
          <w:u w:val="single"/>
          <w:shd w:val="clear" w:color="auto" w:fill="FFFFFF"/>
          <w:lang w:val="en-AU"/>
        </w:rPr>
      </w:pPr>
      <w:r w:rsidRPr="7944C4CD">
        <w:rPr>
          <w:rStyle w:val="normaltextrun"/>
          <w:color w:val="000000" w:themeColor="text1"/>
          <w:lang w:val="en-AU"/>
        </w:rPr>
        <w:t>As shown on the infographic they are delivered food to 1255 people including 658 children who would have struggled without this vital support.</w:t>
      </w:r>
    </w:p>
    <w:p w14:paraId="66ABEA79" w14:textId="4A364BCA" w:rsidR="00C01F7A" w:rsidRPr="00C01F7A" w:rsidRDefault="243C2142" w:rsidP="7944C4CD">
      <w:pPr>
        <w:pStyle w:val="ListParagraph"/>
        <w:numPr>
          <w:ilvl w:val="0"/>
          <w:numId w:val="25"/>
        </w:numPr>
        <w:rPr>
          <w:rStyle w:val="normaltextrun"/>
          <w:color w:val="000000" w:themeColor="text1"/>
          <w:u w:val="single"/>
          <w:shd w:val="clear" w:color="auto" w:fill="FFFFFF"/>
          <w:lang w:val="en-AU"/>
        </w:rPr>
      </w:pPr>
      <w:r w:rsidRPr="7944C4CD">
        <w:rPr>
          <w:rStyle w:val="normaltextrun"/>
          <w:color w:val="000000" w:themeColor="text1"/>
          <w:lang w:val="en-AU"/>
        </w:rPr>
        <w:t xml:space="preserve">They have also distributed over 65 tonnes of food and supplies across the </w:t>
      </w:r>
      <w:r w:rsidR="7ECBAAFB" w:rsidRPr="7944C4CD">
        <w:rPr>
          <w:rStyle w:val="normaltextrun"/>
          <w:color w:val="000000" w:themeColor="text1"/>
          <w:lang w:val="en-AU"/>
        </w:rPr>
        <w:t>city.</w:t>
      </w:r>
      <w:r w:rsidRPr="7944C4CD">
        <w:rPr>
          <w:rStyle w:val="normaltextrun"/>
          <w:color w:val="000000" w:themeColor="text1"/>
          <w:lang w:val="en-AU"/>
        </w:rPr>
        <w:t xml:space="preserve"> </w:t>
      </w:r>
    </w:p>
    <w:p w14:paraId="617C46F8" w14:textId="01E20EA2" w:rsidR="00C01F7A" w:rsidRPr="00C01F7A" w:rsidRDefault="243C2142" w:rsidP="7944C4CD">
      <w:pPr>
        <w:pStyle w:val="ListParagraph"/>
        <w:numPr>
          <w:ilvl w:val="0"/>
          <w:numId w:val="25"/>
        </w:numPr>
        <w:rPr>
          <w:rStyle w:val="normaltextrun"/>
          <w:color w:val="000000" w:themeColor="text1"/>
          <w:u w:val="single"/>
          <w:shd w:val="clear" w:color="auto" w:fill="FFFFFF"/>
          <w:lang w:val="en-AU"/>
        </w:rPr>
      </w:pPr>
      <w:r w:rsidRPr="7944C4CD">
        <w:rPr>
          <w:rStyle w:val="normaltextrun"/>
          <w:color w:val="000000" w:themeColor="text1"/>
          <w:lang w:val="en-AU"/>
        </w:rPr>
        <w:t>Including groceries delivered to vulnerable people they estimate almost 155000 meals have been provided.</w:t>
      </w:r>
    </w:p>
    <w:p w14:paraId="40A93B41" w14:textId="1BDC0A68" w:rsidR="00C01F7A" w:rsidRPr="00C01F7A" w:rsidRDefault="243C2142" w:rsidP="7944C4CD">
      <w:pPr>
        <w:pStyle w:val="ListParagraph"/>
        <w:numPr>
          <w:ilvl w:val="0"/>
          <w:numId w:val="25"/>
        </w:numPr>
        <w:rPr>
          <w:rStyle w:val="normaltextrun"/>
          <w:color w:val="000000" w:themeColor="text1"/>
          <w:u w:val="single"/>
          <w:shd w:val="clear" w:color="auto" w:fill="FFFFFF"/>
          <w:lang w:val="en-AU"/>
        </w:rPr>
      </w:pPr>
      <w:r w:rsidRPr="7944C4CD">
        <w:rPr>
          <w:rStyle w:val="normaltextrun"/>
          <w:color w:val="000000" w:themeColor="text1"/>
          <w:lang w:val="en-AU"/>
        </w:rPr>
        <w:t>Hygiene products have also been distributed in mass to households and organisations in need.</w:t>
      </w:r>
    </w:p>
    <w:p w14:paraId="12D5D7D3" w14:textId="62BDB1E3" w:rsidR="00C01F7A" w:rsidRPr="00C01F7A" w:rsidRDefault="243C2142" w:rsidP="7944C4CD">
      <w:pPr>
        <w:pStyle w:val="ListParagraph"/>
        <w:numPr>
          <w:ilvl w:val="0"/>
          <w:numId w:val="25"/>
        </w:numPr>
        <w:rPr>
          <w:rStyle w:val="normaltextrun"/>
          <w:color w:val="000000" w:themeColor="text1"/>
          <w:u w:val="single"/>
          <w:shd w:val="clear" w:color="auto" w:fill="FFFFFF"/>
          <w:lang w:val="en-AU"/>
        </w:rPr>
      </w:pPr>
      <w:r w:rsidRPr="7944C4CD">
        <w:rPr>
          <w:rStyle w:val="normaltextrun"/>
          <w:color w:val="000000" w:themeColor="text1"/>
          <w:lang w:val="en-AU"/>
        </w:rPr>
        <w:t>They could not have done it without the huge support from volunteers shown here at over 1100 hours logged.</w:t>
      </w:r>
    </w:p>
    <w:p w14:paraId="4A5327B3" w14:textId="28223A1E" w:rsidR="782ADC47" w:rsidRDefault="5020DC74" w:rsidP="7944C4CD">
      <w:pPr>
        <w:ind w:left="1440"/>
        <w:rPr>
          <w:rStyle w:val="normaltextrun"/>
          <w:color w:val="000000" w:themeColor="text1"/>
          <w:lang w:val="en-AU"/>
        </w:rPr>
      </w:pPr>
      <w:r w:rsidRPr="7944C4CD">
        <w:rPr>
          <w:rStyle w:val="normaltextrun"/>
          <w:color w:val="000000" w:themeColor="text1"/>
          <w:lang w:val="en-AU"/>
        </w:rPr>
        <w:t>(BFE, 2021)</w:t>
      </w:r>
    </w:p>
    <w:p w14:paraId="2C6D6A2E" w14:textId="58686286" w:rsidR="00C01F7A" w:rsidRPr="00C01F7A" w:rsidRDefault="00C01F7A" w:rsidP="7944C4CD">
      <w:pPr>
        <w:ind w:left="1440"/>
        <w:rPr>
          <w:rStyle w:val="normaltextrun"/>
          <w:color w:val="000000" w:themeColor="text1"/>
          <w:shd w:val="clear" w:color="auto" w:fill="FFFFFF"/>
          <w:lang w:val="en-AU"/>
        </w:rPr>
      </w:pPr>
    </w:p>
    <w:p w14:paraId="0800717F" w14:textId="0AF39FFA" w:rsidR="00C01F7A" w:rsidRPr="00C01F7A" w:rsidRDefault="51D86D65" w:rsidP="7944C4CD">
      <w:pPr>
        <w:pStyle w:val="ListParagraph"/>
        <w:numPr>
          <w:ilvl w:val="0"/>
          <w:numId w:val="18"/>
        </w:numPr>
        <w:rPr>
          <w:u w:val="single"/>
          <w:shd w:val="clear" w:color="auto" w:fill="FFFFFF"/>
        </w:rPr>
      </w:pPr>
      <w:r w:rsidRPr="7944C4CD">
        <w:rPr>
          <w:u w:val="single"/>
        </w:rPr>
        <w:t>Social Accounting</w:t>
      </w:r>
    </w:p>
    <w:p w14:paraId="62BE9698" w14:textId="4EEADA90" w:rsidR="00C01F7A" w:rsidRPr="00C01F7A" w:rsidRDefault="51D86D65" w:rsidP="7944C4CD">
      <w:pPr>
        <w:pStyle w:val="ListParagraph"/>
        <w:numPr>
          <w:ilvl w:val="0"/>
          <w:numId w:val="21"/>
        </w:numPr>
        <w:rPr>
          <w:rStyle w:val="normaltextrun"/>
          <w:rFonts w:eastAsiaTheme="minorEastAsia"/>
          <w:color w:val="000000" w:themeColor="text1"/>
          <w:u w:val="single"/>
          <w:shd w:val="clear" w:color="auto" w:fill="FFFFFF"/>
        </w:rPr>
      </w:pPr>
      <w:r w:rsidRPr="7944C4CD">
        <w:rPr>
          <w:rStyle w:val="normaltextrun"/>
          <w:color w:val="000000" w:themeColor="text1"/>
          <w:lang w:val="en-AU"/>
        </w:rPr>
        <w:t>“Social accounting (also known as social accounting and auditing, social and environmental accounting, corporate social reporting, corporate social responsibility reporting, non-financial reporting, or accounting) is the process of communicating the social and environmental effects of organizations’ economic actions to particular interest groups within society and to society at large”</w:t>
      </w:r>
      <w:r w:rsidR="040581CB" w:rsidRPr="7944C4CD">
        <w:rPr>
          <w:rFonts w:ascii="Calibri" w:eastAsia="Calibri" w:hAnsi="Calibri" w:cs="Calibri"/>
          <w:color w:val="000000" w:themeColor="text1"/>
          <w:lang w:val="en-AU"/>
        </w:rPr>
        <w:t xml:space="preserve"> (Killian &amp; O'Regan, 2016)</w:t>
      </w:r>
    </w:p>
    <w:p w14:paraId="16166F8E" w14:textId="77777777" w:rsidR="00C01F7A" w:rsidRPr="00C01F7A" w:rsidRDefault="00C01F7A" w:rsidP="7944C4CD">
      <w:pPr>
        <w:pStyle w:val="ListParagraph"/>
        <w:ind w:left="1440"/>
        <w:rPr>
          <w:rStyle w:val="normaltextrun"/>
          <w:u w:val="single"/>
          <w:shd w:val="clear" w:color="auto" w:fill="FFFFFF"/>
        </w:rPr>
      </w:pPr>
    </w:p>
    <w:p w14:paraId="67360C3B" w14:textId="40004B74" w:rsidR="00C01F7A" w:rsidRPr="00C01F7A" w:rsidRDefault="51D86D65" w:rsidP="7944C4CD">
      <w:pPr>
        <w:pStyle w:val="ListParagraph"/>
        <w:numPr>
          <w:ilvl w:val="0"/>
          <w:numId w:val="21"/>
        </w:numPr>
        <w:rPr>
          <w:rStyle w:val="normaltextrun"/>
          <w:u w:val="single"/>
          <w:shd w:val="clear" w:color="auto" w:fill="FFFFFF"/>
        </w:rPr>
      </w:pPr>
      <w:r w:rsidRPr="7944C4CD">
        <w:rPr>
          <w:rStyle w:val="normaltextrun"/>
          <w:color w:val="000000" w:themeColor="text1"/>
          <w:u w:val="single"/>
          <w:lang w:val="en-AU"/>
        </w:rPr>
        <w:t>Benefits and Importance of Social Accounting:</w:t>
      </w:r>
    </w:p>
    <w:p w14:paraId="50D2FA3B" w14:textId="37997D06" w:rsidR="00C01F7A" w:rsidRPr="00C01F7A" w:rsidRDefault="51D86D65" w:rsidP="7944C4CD">
      <w:pPr>
        <w:pStyle w:val="ListParagraph"/>
        <w:ind w:left="1440"/>
        <w:rPr>
          <w:rStyle w:val="eop"/>
          <w:color w:val="000000" w:themeColor="text1"/>
          <w:shd w:val="clear" w:color="auto" w:fill="FFFFFF"/>
        </w:rPr>
      </w:pPr>
      <w:r w:rsidRPr="7944C4CD">
        <w:rPr>
          <w:rStyle w:val="normaltextrun"/>
          <w:color w:val="000000" w:themeColor="text1"/>
          <w:lang w:val="en-AU"/>
        </w:rPr>
        <w:t>Social accounting will provide you with an ongoing record of how your organization or enterprise has developed and changed over time.</w:t>
      </w:r>
      <w:r w:rsidRPr="7944C4CD">
        <w:rPr>
          <w:rStyle w:val="eop"/>
          <w:color w:val="000000" w:themeColor="text1"/>
        </w:rPr>
        <w:t> </w:t>
      </w:r>
    </w:p>
    <w:p w14:paraId="0C0DB5B8" w14:textId="77777777" w:rsidR="00C01F7A" w:rsidRPr="00C01F7A" w:rsidRDefault="00C01F7A" w:rsidP="7944C4CD">
      <w:pPr>
        <w:pStyle w:val="ListParagraph"/>
        <w:ind w:left="1440"/>
        <w:rPr>
          <w:rStyle w:val="eop"/>
          <w:color w:val="000000" w:themeColor="text1"/>
          <w:shd w:val="clear" w:color="auto" w:fill="FFFFFF"/>
        </w:rPr>
      </w:pPr>
    </w:p>
    <w:p w14:paraId="792EBC53" w14:textId="3355EDA4" w:rsidR="00C01F7A" w:rsidRPr="00C01F7A" w:rsidRDefault="51D86D65" w:rsidP="7944C4CD">
      <w:pPr>
        <w:pStyle w:val="ListParagraph"/>
        <w:ind w:left="1440"/>
        <w:rPr>
          <w:rStyle w:val="eop"/>
          <w:color w:val="000000" w:themeColor="text1"/>
          <w:shd w:val="clear" w:color="auto" w:fill="FFFFFF"/>
        </w:rPr>
      </w:pPr>
      <w:r w:rsidRPr="7944C4CD">
        <w:rPr>
          <w:rStyle w:val="normaltextrun"/>
          <w:color w:val="000000" w:themeColor="text1"/>
          <w:lang w:val="en-AU"/>
        </w:rPr>
        <w:t>You will get feedback on how things are going from the range of people involved in your organization or enterprise.</w:t>
      </w:r>
      <w:r w:rsidRPr="7944C4CD">
        <w:rPr>
          <w:rStyle w:val="eop"/>
          <w:color w:val="000000" w:themeColor="text1"/>
        </w:rPr>
        <w:t> </w:t>
      </w:r>
    </w:p>
    <w:p w14:paraId="0EA4EF02" w14:textId="77777777" w:rsidR="00C01F7A" w:rsidRPr="00C01F7A" w:rsidRDefault="00C01F7A" w:rsidP="7944C4CD">
      <w:pPr>
        <w:pStyle w:val="ListParagraph"/>
        <w:ind w:left="1440"/>
        <w:rPr>
          <w:rStyle w:val="eop"/>
          <w:color w:val="000000" w:themeColor="text1"/>
          <w:shd w:val="clear" w:color="auto" w:fill="FFFFFF"/>
        </w:rPr>
      </w:pPr>
    </w:p>
    <w:p w14:paraId="35A78E19" w14:textId="55D07586" w:rsidR="00C01F7A" w:rsidRPr="00C01F7A" w:rsidRDefault="51D86D65" w:rsidP="7944C4CD">
      <w:pPr>
        <w:pStyle w:val="ListParagraph"/>
        <w:ind w:left="1440"/>
        <w:rPr>
          <w:rStyle w:val="normaltextrun"/>
          <w:color w:val="000000" w:themeColor="text1"/>
          <w:shd w:val="clear" w:color="auto" w:fill="FFFFFF"/>
          <w:lang w:val="en-AU"/>
        </w:rPr>
      </w:pPr>
      <w:r w:rsidRPr="7944C4CD">
        <w:rPr>
          <w:rStyle w:val="normaltextrun"/>
          <w:color w:val="000000" w:themeColor="text1"/>
          <w:lang w:val="en-AU"/>
        </w:rPr>
        <w:t>You will be able to identify the areas where things are working well and not so well – and you can use this information to help continue what you are doing well and make improvements to change what is not working so well.</w:t>
      </w:r>
    </w:p>
    <w:p w14:paraId="16B093E3" w14:textId="77777777" w:rsidR="00C01F7A" w:rsidRPr="00C01F7A" w:rsidRDefault="00C01F7A" w:rsidP="7944C4CD">
      <w:pPr>
        <w:pStyle w:val="ListParagraph"/>
        <w:ind w:left="1440"/>
        <w:rPr>
          <w:rStyle w:val="normaltextrun"/>
          <w:color w:val="000000" w:themeColor="text1"/>
          <w:shd w:val="clear" w:color="auto" w:fill="FFFFFF"/>
          <w:lang w:val="en-AU"/>
        </w:rPr>
      </w:pPr>
    </w:p>
    <w:p w14:paraId="759D7333" w14:textId="362A1A73" w:rsidR="00C01F7A" w:rsidRPr="00C01F7A" w:rsidRDefault="51D86D65" w:rsidP="7944C4CD">
      <w:pPr>
        <w:pStyle w:val="ListParagraph"/>
        <w:ind w:left="1440"/>
        <w:rPr>
          <w:rStyle w:val="normaltextrun"/>
          <w:color w:val="000000" w:themeColor="text1"/>
          <w:shd w:val="clear" w:color="auto" w:fill="FFFFFF"/>
          <w:lang w:val="en-AU"/>
        </w:rPr>
      </w:pPr>
      <w:r w:rsidRPr="7944C4CD">
        <w:rPr>
          <w:rStyle w:val="normaltextrun"/>
          <w:color w:val="000000" w:themeColor="text1"/>
          <w:lang w:val="en-AU"/>
        </w:rPr>
        <w:t>You will know how well you are achieving your aims and values. Doing and the sorts impact it is having- information you can grants, and for promoting what you do</w:t>
      </w:r>
    </w:p>
    <w:p w14:paraId="4B151EC9" w14:textId="767948B7" w:rsidR="00C01F7A" w:rsidRPr="00C01F7A" w:rsidRDefault="00C01F7A" w:rsidP="7944C4CD">
      <w:pPr>
        <w:pStyle w:val="ListParagraph"/>
        <w:ind w:left="1440"/>
        <w:rPr>
          <w:rStyle w:val="normaltextrun"/>
          <w:color w:val="000000" w:themeColor="text1"/>
          <w:shd w:val="clear" w:color="auto" w:fill="FFFFFF"/>
          <w:lang w:val="en-AU"/>
        </w:rPr>
      </w:pPr>
    </w:p>
    <w:p w14:paraId="3B39AB26" w14:textId="22056444" w:rsidR="00C01F7A" w:rsidRPr="00C01F7A" w:rsidRDefault="51D86D65" w:rsidP="7944C4CD">
      <w:pPr>
        <w:pStyle w:val="ListParagraph"/>
        <w:numPr>
          <w:ilvl w:val="0"/>
          <w:numId w:val="21"/>
        </w:numPr>
        <w:rPr>
          <w:rStyle w:val="normaltextrun"/>
          <w:color w:val="000000" w:themeColor="text1"/>
          <w:u w:val="single"/>
          <w:shd w:val="clear" w:color="auto" w:fill="FFFFFF"/>
          <w:lang w:val="en-AU"/>
        </w:rPr>
      </w:pPr>
      <w:r w:rsidRPr="7944C4CD">
        <w:rPr>
          <w:rStyle w:val="normaltextrun"/>
          <w:color w:val="000000" w:themeColor="text1"/>
          <w:u w:val="single"/>
          <w:lang w:val="en-AU"/>
        </w:rPr>
        <w:t>Limitations of Social Accounting:</w:t>
      </w:r>
    </w:p>
    <w:p w14:paraId="260B399D" w14:textId="38AB14B6" w:rsidR="00C01F7A" w:rsidRPr="00C01F7A" w:rsidRDefault="51D86D65" w:rsidP="7944C4CD">
      <w:pPr>
        <w:pStyle w:val="ListParagraph"/>
        <w:ind w:left="1440"/>
        <w:rPr>
          <w:rStyle w:val="eop"/>
          <w:color w:val="000000" w:themeColor="text1"/>
          <w:shd w:val="clear" w:color="auto" w:fill="FFFFFF"/>
        </w:rPr>
      </w:pPr>
      <w:r w:rsidRPr="7944C4CD">
        <w:rPr>
          <w:rStyle w:val="normaltextrun"/>
          <w:color w:val="000000" w:themeColor="text1"/>
          <w:lang w:val="en-AU"/>
        </w:rPr>
        <w:t>Social Accounting can be quite labour intensive, especially the first time. If the organization has not done basic strategic planning in some time. It can be difficult to progress through the process rapidly.</w:t>
      </w:r>
      <w:r w:rsidRPr="7944C4CD">
        <w:rPr>
          <w:rStyle w:val="eop"/>
          <w:color w:val="000000" w:themeColor="text1"/>
        </w:rPr>
        <w:t> </w:t>
      </w:r>
    </w:p>
    <w:p w14:paraId="595FA975" w14:textId="26305745" w:rsidR="00C01F7A" w:rsidRPr="00C01F7A" w:rsidRDefault="00C01F7A" w:rsidP="7944C4CD">
      <w:pPr>
        <w:pStyle w:val="ListParagraph"/>
        <w:ind w:left="1440"/>
        <w:rPr>
          <w:rStyle w:val="eop"/>
          <w:color w:val="000000" w:themeColor="text1"/>
          <w:shd w:val="clear" w:color="auto" w:fill="FFFFFF"/>
        </w:rPr>
      </w:pPr>
    </w:p>
    <w:p w14:paraId="00C42DD0" w14:textId="77EE909F" w:rsidR="00C01F7A" w:rsidRPr="00C01F7A" w:rsidRDefault="51D86D65" w:rsidP="7944C4CD">
      <w:pPr>
        <w:pStyle w:val="ListParagraph"/>
        <w:ind w:left="1440"/>
        <w:rPr>
          <w:rStyle w:val="eop"/>
          <w:color w:val="000000" w:themeColor="text1"/>
          <w:shd w:val="clear" w:color="auto" w:fill="FFFFFF"/>
        </w:rPr>
      </w:pPr>
      <w:r w:rsidRPr="7944C4CD">
        <w:rPr>
          <w:rStyle w:val="normaltextrun"/>
          <w:color w:val="000000" w:themeColor="text1"/>
          <w:lang w:val="en-AU"/>
        </w:rPr>
        <w:t>Although engaging in a social accounting process can be seen as a commitment to improvement social accounting is not explicitly recognized by funders and lenders.</w:t>
      </w:r>
      <w:r w:rsidRPr="7944C4CD">
        <w:rPr>
          <w:rStyle w:val="eop"/>
          <w:color w:val="000000" w:themeColor="text1"/>
        </w:rPr>
        <w:t> </w:t>
      </w:r>
    </w:p>
    <w:p w14:paraId="1150E9FD" w14:textId="77777777" w:rsidR="00C01F7A" w:rsidRPr="00C01F7A" w:rsidRDefault="00C01F7A" w:rsidP="7944C4CD">
      <w:pPr>
        <w:pStyle w:val="ListParagraph"/>
        <w:ind w:left="1440"/>
        <w:rPr>
          <w:rStyle w:val="eop"/>
          <w:color w:val="000000" w:themeColor="text1"/>
          <w:shd w:val="clear" w:color="auto" w:fill="FFFFFF"/>
        </w:rPr>
      </w:pPr>
    </w:p>
    <w:p w14:paraId="2D4B0DEB" w14:textId="09984534" w:rsidR="00C01F7A" w:rsidRPr="00C01F7A" w:rsidRDefault="51D86D65" w:rsidP="7944C4CD">
      <w:pPr>
        <w:pStyle w:val="ListParagraph"/>
        <w:ind w:left="1440"/>
        <w:rPr>
          <w:rStyle w:val="normaltextrun"/>
          <w:color w:val="000000" w:themeColor="text1"/>
          <w:shd w:val="clear" w:color="auto" w:fill="FFFFFF"/>
          <w:lang w:val="en-AU"/>
        </w:rPr>
      </w:pPr>
      <w:r w:rsidRPr="7944C4CD">
        <w:rPr>
          <w:rStyle w:val="normaltextrun"/>
          <w:color w:val="000000" w:themeColor="text1"/>
          <w:lang w:val="en-AU"/>
        </w:rPr>
        <w:t>The social accounting process is not particularly useful for benchmarking.</w:t>
      </w:r>
    </w:p>
    <w:p w14:paraId="723AB3C5" w14:textId="77777777" w:rsidR="00C01F7A" w:rsidRPr="00C01F7A" w:rsidRDefault="00C01F7A" w:rsidP="7944C4CD">
      <w:pPr>
        <w:pStyle w:val="ListParagraph"/>
        <w:ind w:left="1440"/>
        <w:rPr>
          <w:rStyle w:val="normaltextrun"/>
          <w:color w:val="000000" w:themeColor="text1"/>
          <w:shd w:val="clear" w:color="auto" w:fill="FFFFFF"/>
          <w:lang w:val="en-AU"/>
        </w:rPr>
      </w:pPr>
    </w:p>
    <w:p w14:paraId="3821D583" w14:textId="0E362FF4" w:rsidR="00C01F7A" w:rsidRPr="00C01F7A" w:rsidRDefault="00C01F7A" w:rsidP="7944C4CD">
      <w:pPr>
        <w:pStyle w:val="ListParagraph"/>
        <w:ind w:left="1440"/>
        <w:rPr>
          <w:rStyle w:val="normaltextrun"/>
          <w:color w:val="000000" w:themeColor="text1"/>
          <w:shd w:val="clear" w:color="auto" w:fill="FFFFFF"/>
          <w:lang w:val="en-AU"/>
        </w:rPr>
      </w:pPr>
    </w:p>
    <w:p w14:paraId="3BCA3C27" w14:textId="1B8C9102" w:rsidR="00C01F7A" w:rsidRPr="00C01F7A" w:rsidRDefault="51D86D65" w:rsidP="7944C4CD">
      <w:pPr>
        <w:pStyle w:val="ListParagraph"/>
        <w:numPr>
          <w:ilvl w:val="0"/>
          <w:numId w:val="18"/>
        </w:numPr>
        <w:rPr>
          <w:rStyle w:val="normaltextrun"/>
          <w:color w:val="000000" w:themeColor="text1"/>
          <w:u w:val="single"/>
          <w:shd w:val="clear" w:color="auto" w:fill="FFFFFF"/>
          <w:lang w:val="en-AU"/>
        </w:rPr>
      </w:pPr>
      <w:r w:rsidRPr="7944C4CD">
        <w:rPr>
          <w:rStyle w:val="normaltextrun"/>
          <w:color w:val="000000" w:themeColor="text1"/>
          <w:u w:val="single"/>
          <w:lang w:val="en-AU"/>
        </w:rPr>
        <w:t>Social Return on Investment</w:t>
      </w:r>
    </w:p>
    <w:p w14:paraId="742EA001" w14:textId="6D6C078A" w:rsidR="00C01F7A" w:rsidRPr="00C01F7A" w:rsidRDefault="51D86D65" w:rsidP="7944C4CD">
      <w:pPr>
        <w:pStyle w:val="ListParagraph"/>
        <w:numPr>
          <w:ilvl w:val="0"/>
          <w:numId w:val="21"/>
        </w:numPr>
        <w:rPr>
          <w:rStyle w:val="eop"/>
          <w:color w:val="000000" w:themeColor="text1"/>
          <w:u w:val="single"/>
          <w:shd w:val="clear" w:color="auto" w:fill="FFFFFF"/>
          <w:lang w:val="en-AU"/>
        </w:rPr>
      </w:pPr>
      <w:r w:rsidRPr="7944C4CD">
        <w:rPr>
          <w:rStyle w:val="normaltextrun"/>
          <w:color w:val="000000" w:themeColor="text1"/>
          <w:lang w:val="en-AU"/>
        </w:rPr>
        <w:t>Social return on investment (SROI) is a model used to quantify the social and financial benefits and value of a service, programme, policy, or organisation to society.</w:t>
      </w:r>
      <w:r w:rsidRPr="7944C4CD">
        <w:rPr>
          <w:rStyle w:val="eop"/>
          <w:color w:val="000000" w:themeColor="text1"/>
        </w:rPr>
        <w:t> </w:t>
      </w:r>
    </w:p>
    <w:p w14:paraId="41051C3A" w14:textId="38CA04CF" w:rsidR="00C01F7A" w:rsidRPr="00C01F7A" w:rsidRDefault="51D86D65" w:rsidP="7944C4CD">
      <w:pPr>
        <w:pStyle w:val="ListParagraph"/>
        <w:numPr>
          <w:ilvl w:val="0"/>
          <w:numId w:val="21"/>
        </w:numPr>
        <w:rPr>
          <w:rStyle w:val="eop"/>
          <w:color w:val="000000" w:themeColor="text1"/>
          <w:u w:val="single"/>
          <w:shd w:val="clear" w:color="auto" w:fill="FFFFFF"/>
          <w:lang w:val="en-AU"/>
        </w:rPr>
      </w:pPr>
      <w:r w:rsidRPr="7944C4CD">
        <w:rPr>
          <w:rStyle w:val="eop"/>
          <w:color w:val="000000" w:themeColor="text1"/>
          <w:u w:val="single"/>
        </w:rPr>
        <w:t>Advantages of using SROI</w:t>
      </w:r>
    </w:p>
    <w:p w14:paraId="03894C50" w14:textId="3AEBEDFA" w:rsidR="00C01F7A" w:rsidRPr="00C01F7A" w:rsidRDefault="51D86D65" w:rsidP="7944C4CD">
      <w:pPr>
        <w:pStyle w:val="ListParagraph"/>
        <w:ind w:left="1440"/>
        <w:rPr>
          <w:rStyle w:val="eop"/>
          <w:color w:val="191919"/>
          <w:shd w:val="clear" w:color="auto" w:fill="FFFFFF"/>
        </w:rPr>
      </w:pPr>
      <w:r w:rsidRPr="7944C4CD">
        <w:rPr>
          <w:rStyle w:val="normaltextrun"/>
          <w:color w:val="191919"/>
        </w:rPr>
        <w:t>Provides evidence of value for money. </w:t>
      </w:r>
    </w:p>
    <w:p w14:paraId="3B9F1591" w14:textId="364D038B" w:rsidR="00C01F7A" w:rsidRPr="00C01F7A" w:rsidRDefault="00C01F7A" w:rsidP="7944C4CD">
      <w:pPr>
        <w:pStyle w:val="ListParagraph"/>
        <w:ind w:left="1440"/>
        <w:rPr>
          <w:rStyle w:val="eop"/>
          <w:color w:val="191919"/>
          <w:shd w:val="clear" w:color="auto" w:fill="FFFFFF"/>
        </w:rPr>
      </w:pPr>
    </w:p>
    <w:p w14:paraId="2D385A4B" w14:textId="283699C0" w:rsidR="00C01F7A" w:rsidRPr="00C01F7A" w:rsidRDefault="51D86D65" w:rsidP="7944C4CD">
      <w:pPr>
        <w:pStyle w:val="ListParagraph"/>
        <w:ind w:left="1440"/>
        <w:rPr>
          <w:rStyle w:val="eop"/>
          <w:color w:val="191919"/>
          <w:shd w:val="clear" w:color="auto" w:fill="FFFFFF"/>
        </w:rPr>
      </w:pPr>
      <w:r w:rsidRPr="7944C4CD">
        <w:rPr>
          <w:rStyle w:val="normaltextrun"/>
          <w:color w:val="191919"/>
        </w:rPr>
        <w:t>Combines the results of other evaluative tools and approaches like outcomes mapping, programme logic, results-based accountability, etc. to find the value of the services. </w:t>
      </w:r>
    </w:p>
    <w:p w14:paraId="220BA232" w14:textId="2D03354F" w:rsidR="00C01F7A" w:rsidRPr="00C01F7A" w:rsidRDefault="00C01F7A" w:rsidP="7944C4CD">
      <w:pPr>
        <w:pStyle w:val="ListParagraph"/>
        <w:ind w:left="1440"/>
        <w:rPr>
          <w:rStyle w:val="eop"/>
          <w:color w:val="191919"/>
          <w:shd w:val="clear" w:color="auto" w:fill="FFFFFF"/>
        </w:rPr>
      </w:pPr>
    </w:p>
    <w:p w14:paraId="6E3F9ACE" w14:textId="1E1198D7" w:rsidR="00C01F7A" w:rsidRPr="00C01F7A" w:rsidRDefault="51D86D65" w:rsidP="7944C4CD">
      <w:pPr>
        <w:pStyle w:val="ListParagraph"/>
        <w:numPr>
          <w:ilvl w:val="0"/>
          <w:numId w:val="21"/>
        </w:numPr>
        <w:rPr>
          <w:rStyle w:val="eop"/>
          <w:color w:val="191919"/>
          <w:u w:val="single"/>
          <w:shd w:val="clear" w:color="auto" w:fill="FFFFFF"/>
        </w:rPr>
      </w:pPr>
      <w:r w:rsidRPr="7944C4CD">
        <w:rPr>
          <w:rStyle w:val="eop"/>
          <w:color w:val="191919"/>
          <w:u w:val="single"/>
        </w:rPr>
        <w:t>Disadvantages of using SROI</w:t>
      </w:r>
    </w:p>
    <w:p w14:paraId="4789A879" w14:textId="1B83D465" w:rsidR="00C01F7A" w:rsidRPr="00C01F7A" w:rsidRDefault="51D86D65" w:rsidP="7944C4CD">
      <w:pPr>
        <w:pStyle w:val="ListParagraph"/>
        <w:ind w:left="1440"/>
        <w:rPr>
          <w:rStyle w:val="eop"/>
          <w:color w:val="191919"/>
          <w:shd w:val="clear" w:color="auto" w:fill="FFFFFF"/>
        </w:rPr>
      </w:pPr>
      <w:r w:rsidRPr="7944C4CD">
        <w:rPr>
          <w:rStyle w:val="normaltextrun"/>
          <w:color w:val="191919"/>
        </w:rPr>
        <w:t>Takes a lot of work to find the financial value of each benefit. </w:t>
      </w:r>
    </w:p>
    <w:p w14:paraId="746B4CAF" w14:textId="30135421" w:rsidR="00C01F7A" w:rsidRPr="00C01F7A" w:rsidRDefault="00C01F7A" w:rsidP="7944C4CD">
      <w:pPr>
        <w:pStyle w:val="ListParagraph"/>
        <w:ind w:left="1440"/>
        <w:rPr>
          <w:rStyle w:val="eop"/>
          <w:color w:val="191919"/>
          <w:shd w:val="clear" w:color="auto" w:fill="FFFFFF"/>
        </w:rPr>
      </w:pPr>
    </w:p>
    <w:p w14:paraId="6042EE6C" w14:textId="7AA8C73C" w:rsidR="00C01F7A" w:rsidRPr="00C01F7A" w:rsidRDefault="51D86D65" w:rsidP="7944C4CD">
      <w:pPr>
        <w:pStyle w:val="ListParagraph"/>
        <w:ind w:left="1440"/>
        <w:rPr>
          <w:rStyle w:val="eop"/>
          <w:color w:val="191919"/>
          <w:shd w:val="clear" w:color="auto" w:fill="FFFFFF"/>
        </w:rPr>
      </w:pPr>
      <w:r w:rsidRPr="7944C4CD">
        <w:rPr>
          <w:rStyle w:val="normaltextrun"/>
          <w:color w:val="191919"/>
        </w:rPr>
        <w:t>The whole organisation needs to support it and it takes a long time to develop so it will not be quick and easy. </w:t>
      </w:r>
    </w:p>
    <w:p w14:paraId="2B542D10" w14:textId="03DB0440" w:rsidR="00C01F7A" w:rsidRPr="00C01F7A" w:rsidRDefault="00C01F7A" w:rsidP="7944C4CD">
      <w:pPr>
        <w:pStyle w:val="ListParagraph"/>
        <w:ind w:left="1440"/>
        <w:rPr>
          <w:rStyle w:val="eop"/>
          <w:color w:val="191919"/>
          <w:shd w:val="clear" w:color="auto" w:fill="FFFFFF"/>
        </w:rPr>
      </w:pPr>
    </w:p>
    <w:p w14:paraId="5F81ACB5" w14:textId="06916C62" w:rsidR="00C01F7A" w:rsidRPr="00C01F7A" w:rsidRDefault="51D86D65" w:rsidP="7944C4CD">
      <w:pPr>
        <w:pStyle w:val="ListParagraph"/>
        <w:ind w:left="1440"/>
        <w:rPr>
          <w:rStyle w:val="normaltextrun"/>
          <w:color w:val="191919"/>
          <w:shd w:val="clear" w:color="auto" w:fill="FFFFFF"/>
        </w:rPr>
      </w:pPr>
      <w:r w:rsidRPr="7944C4CD">
        <w:rPr>
          <w:rStyle w:val="normaltextrun"/>
          <w:color w:val="191919"/>
        </w:rPr>
        <w:t>There is a degree of subjectivity as SROI analysts have to apply their own discretion when they measure and evaluate the effects</w:t>
      </w:r>
    </w:p>
    <w:p w14:paraId="630F21E2" w14:textId="1B0F316D" w:rsidR="00C01F7A" w:rsidRPr="00C01F7A" w:rsidRDefault="00C01F7A" w:rsidP="7944C4CD">
      <w:pPr>
        <w:pStyle w:val="ListParagraph"/>
        <w:ind w:left="1440"/>
        <w:rPr>
          <w:rStyle w:val="normaltextrun"/>
          <w:color w:val="191919"/>
          <w:shd w:val="clear" w:color="auto" w:fill="FFFFFF"/>
        </w:rPr>
      </w:pPr>
    </w:p>
    <w:p w14:paraId="1143AA93" w14:textId="13B0CDBE" w:rsidR="00C01F7A" w:rsidRPr="00C01F7A" w:rsidRDefault="51D86D65" w:rsidP="7944C4CD">
      <w:pPr>
        <w:pStyle w:val="ListParagraph"/>
        <w:ind w:left="1440"/>
        <w:rPr>
          <w:rStyle w:val="eop"/>
          <w:color w:val="191919"/>
          <w:shd w:val="clear" w:color="auto" w:fill="FFFFFF"/>
        </w:rPr>
      </w:pPr>
      <w:r w:rsidRPr="7944C4CD">
        <w:rPr>
          <w:rStyle w:val="normaltextrun"/>
          <w:color w:val="191919"/>
        </w:rPr>
        <w:t>Putting a financial value on conditions that don’t have a monetary value can be controversial and highly subjective. </w:t>
      </w:r>
    </w:p>
    <w:p w14:paraId="1F72D9DB" w14:textId="7C8850C4" w:rsidR="00E03699" w:rsidRPr="00C01F7A" w:rsidRDefault="00E03699" w:rsidP="7944C4CD">
      <w:pPr>
        <w:pStyle w:val="ListParagraph"/>
        <w:ind w:left="0"/>
        <w:rPr>
          <w:rStyle w:val="normaltextrun"/>
          <w:color w:val="191919"/>
        </w:rPr>
      </w:pPr>
    </w:p>
    <w:p w14:paraId="797E7A55" w14:textId="298CB14F" w:rsidR="00E03699" w:rsidRPr="00C01F7A" w:rsidRDefault="7E870A62" w:rsidP="7944C4CD">
      <w:pPr>
        <w:pStyle w:val="ListParagraph"/>
        <w:numPr>
          <w:ilvl w:val="0"/>
          <w:numId w:val="18"/>
        </w:numPr>
        <w:rPr>
          <w:rStyle w:val="normaltextrun"/>
          <w:rFonts w:eastAsiaTheme="minorEastAsia"/>
          <w:color w:val="191919"/>
        </w:rPr>
      </w:pPr>
      <w:r w:rsidRPr="7944C4CD">
        <w:rPr>
          <w:rStyle w:val="normaltextrun"/>
          <w:color w:val="191919"/>
          <w:u w:val="single"/>
        </w:rPr>
        <w:t>Why SROI</w:t>
      </w:r>
    </w:p>
    <w:p w14:paraId="4781D8AD" w14:textId="4AFD2A26" w:rsidR="00E03699" w:rsidRPr="00C01F7A" w:rsidRDefault="59F8A77F" w:rsidP="7944C4CD">
      <w:pPr>
        <w:pStyle w:val="ListParagraph"/>
        <w:numPr>
          <w:ilvl w:val="0"/>
          <w:numId w:val="6"/>
        </w:numPr>
        <w:rPr>
          <w:rFonts w:eastAsiaTheme="minorEastAsia"/>
          <w:color w:val="222222"/>
        </w:rPr>
      </w:pPr>
      <w:r w:rsidRPr="7944C4CD">
        <w:rPr>
          <w:rFonts w:eastAsiaTheme="minorEastAsia"/>
          <w:color w:val="222222"/>
        </w:rPr>
        <w:t xml:space="preserve">We believe </w:t>
      </w:r>
      <w:r w:rsidR="7E870A62" w:rsidRPr="7944C4CD">
        <w:rPr>
          <w:rFonts w:eastAsiaTheme="minorEastAsia"/>
          <w:color w:val="222222"/>
        </w:rPr>
        <w:t xml:space="preserve">SROI </w:t>
      </w:r>
      <w:r w:rsidR="01951A68" w:rsidRPr="7944C4CD">
        <w:rPr>
          <w:rFonts w:eastAsiaTheme="minorEastAsia"/>
          <w:color w:val="222222"/>
        </w:rPr>
        <w:t>is</w:t>
      </w:r>
      <w:r w:rsidR="645C61A9" w:rsidRPr="7944C4CD">
        <w:rPr>
          <w:rFonts w:eastAsiaTheme="minorEastAsia"/>
          <w:color w:val="222222"/>
        </w:rPr>
        <w:t xml:space="preserve"> the best choice for BFE because its primary function and usefulness is two-fold. Firstly, it is </w:t>
      </w:r>
      <w:r w:rsidR="01951A68" w:rsidRPr="7944C4CD">
        <w:rPr>
          <w:rFonts w:eastAsiaTheme="minorEastAsia"/>
          <w:color w:val="222222"/>
        </w:rPr>
        <w:t xml:space="preserve">especially </w:t>
      </w:r>
      <w:r w:rsidR="7E870A62" w:rsidRPr="7944C4CD">
        <w:rPr>
          <w:rFonts w:eastAsiaTheme="minorEastAsia"/>
          <w:color w:val="222222"/>
        </w:rPr>
        <w:t>help</w:t>
      </w:r>
      <w:r w:rsidR="4793E1D7" w:rsidRPr="7944C4CD">
        <w:rPr>
          <w:rFonts w:eastAsiaTheme="minorEastAsia"/>
          <w:color w:val="222222"/>
        </w:rPr>
        <w:t>ful</w:t>
      </w:r>
      <w:r w:rsidR="7E870A62" w:rsidRPr="7944C4CD">
        <w:rPr>
          <w:rFonts w:eastAsiaTheme="minorEastAsia"/>
          <w:color w:val="222222"/>
        </w:rPr>
        <w:t xml:space="preserve"> </w:t>
      </w:r>
      <w:r w:rsidR="00C04094" w:rsidRPr="7944C4CD">
        <w:rPr>
          <w:rFonts w:eastAsiaTheme="minorEastAsia"/>
          <w:color w:val="222222"/>
        </w:rPr>
        <w:t xml:space="preserve">when </w:t>
      </w:r>
      <w:r w:rsidR="7E870A62" w:rsidRPr="7944C4CD">
        <w:rPr>
          <w:rFonts w:eastAsiaTheme="minorEastAsia"/>
          <w:color w:val="222222"/>
        </w:rPr>
        <w:t>determin</w:t>
      </w:r>
      <w:r w:rsidR="1B94E3A7" w:rsidRPr="7944C4CD">
        <w:rPr>
          <w:rFonts w:eastAsiaTheme="minorEastAsia"/>
          <w:color w:val="222222"/>
        </w:rPr>
        <w:t xml:space="preserve">ing </w:t>
      </w:r>
      <w:r w:rsidR="7E870A62" w:rsidRPr="7944C4CD">
        <w:rPr>
          <w:rFonts w:eastAsiaTheme="minorEastAsia"/>
          <w:color w:val="222222"/>
        </w:rPr>
        <w:t>the cost of what would happen if your non-profit did not exist.</w:t>
      </w:r>
      <w:r w:rsidR="27EFA5EC" w:rsidRPr="7944C4CD">
        <w:rPr>
          <w:rFonts w:eastAsiaTheme="minorEastAsia"/>
          <w:color w:val="222222"/>
        </w:rPr>
        <w:t xml:space="preserve"> Given that there are many </w:t>
      </w:r>
      <w:r w:rsidR="563831C1" w:rsidRPr="7944C4CD">
        <w:rPr>
          <w:rFonts w:eastAsiaTheme="minorEastAsia"/>
          <w:color w:val="222222"/>
        </w:rPr>
        <w:t>similar</w:t>
      </w:r>
      <w:r w:rsidR="2B679C40" w:rsidRPr="7944C4CD">
        <w:rPr>
          <w:rFonts w:eastAsiaTheme="minorEastAsia"/>
          <w:color w:val="222222"/>
        </w:rPr>
        <w:t xml:space="preserve"> </w:t>
      </w:r>
      <w:r w:rsidR="27EFA5EC" w:rsidRPr="7944C4CD">
        <w:rPr>
          <w:rFonts w:eastAsiaTheme="minorEastAsia"/>
          <w:color w:val="222222"/>
        </w:rPr>
        <w:t xml:space="preserve">charities and support networks in place in the Walker area </w:t>
      </w:r>
      <w:r w:rsidR="6B56535F" w:rsidRPr="7944C4CD">
        <w:rPr>
          <w:rFonts w:eastAsiaTheme="minorEastAsia"/>
          <w:color w:val="222222"/>
        </w:rPr>
        <w:t xml:space="preserve">and greater sub-region </w:t>
      </w:r>
      <w:r w:rsidR="27EFA5EC" w:rsidRPr="7944C4CD">
        <w:rPr>
          <w:rFonts w:eastAsiaTheme="minorEastAsia"/>
          <w:color w:val="222222"/>
        </w:rPr>
        <w:t xml:space="preserve">such as </w:t>
      </w:r>
      <w:r w:rsidR="24B39F2D" w:rsidRPr="7944C4CD">
        <w:rPr>
          <w:rFonts w:eastAsiaTheme="minorEastAsia"/>
          <w:color w:val="222222"/>
        </w:rPr>
        <w:t>Walker</w:t>
      </w:r>
      <w:r w:rsidR="0686D73F" w:rsidRPr="7944C4CD">
        <w:rPr>
          <w:rFonts w:eastAsiaTheme="minorEastAsia"/>
          <w:color w:val="222222"/>
        </w:rPr>
        <w:t xml:space="preserve"> &amp; District Food </w:t>
      </w:r>
      <w:r w:rsidR="65E54969" w:rsidRPr="7944C4CD">
        <w:rPr>
          <w:rFonts w:eastAsiaTheme="minorEastAsia"/>
          <w:color w:val="222222"/>
        </w:rPr>
        <w:t>Bank,</w:t>
      </w:r>
      <w:r w:rsidR="747B2B1D" w:rsidRPr="7944C4CD">
        <w:rPr>
          <w:rFonts w:eastAsiaTheme="minorEastAsia"/>
          <w:color w:val="222222"/>
        </w:rPr>
        <w:t xml:space="preserve"> Youth with a Mission and YMCA </w:t>
      </w:r>
      <w:r w:rsidR="6281A1CF" w:rsidRPr="7944C4CD">
        <w:rPr>
          <w:rFonts w:eastAsiaTheme="minorEastAsia"/>
          <w:color w:val="222222"/>
        </w:rPr>
        <w:t>among</w:t>
      </w:r>
      <w:r w:rsidR="747B2B1D" w:rsidRPr="7944C4CD">
        <w:rPr>
          <w:rFonts w:eastAsiaTheme="minorEastAsia"/>
          <w:color w:val="222222"/>
        </w:rPr>
        <w:t xml:space="preserve"> </w:t>
      </w:r>
      <w:r w:rsidR="7B1B6C57" w:rsidRPr="7944C4CD">
        <w:rPr>
          <w:rFonts w:eastAsiaTheme="minorEastAsia"/>
          <w:color w:val="222222"/>
        </w:rPr>
        <w:t>others, having a precise way to identify your organisations value to its community is critical.</w:t>
      </w:r>
      <w:r w:rsidR="747B2B1D" w:rsidRPr="7944C4CD">
        <w:rPr>
          <w:rFonts w:eastAsiaTheme="minorEastAsia"/>
          <w:color w:val="222222"/>
        </w:rPr>
        <w:t xml:space="preserve"> </w:t>
      </w:r>
    </w:p>
    <w:p w14:paraId="290784A6" w14:textId="0AF9728C" w:rsidR="00E03699" w:rsidRPr="00C01F7A" w:rsidRDefault="5384C5D6" w:rsidP="7944C4CD">
      <w:pPr>
        <w:pStyle w:val="ListParagraph"/>
        <w:numPr>
          <w:ilvl w:val="0"/>
          <w:numId w:val="6"/>
        </w:numPr>
        <w:rPr>
          <w:rFonts w:eastAsiaTheme="minorEastAsia"/>
          <w:color w:val="222222"/>
        </w:rPr>
      </w:pPr>
      <w:r w:rsidRPr="7944C4CD">
        <w:rPr>
          <w:rFonts w:eastAsiaTheme="minorEastAsia"/>
          <w:color w:val="000000" w:themeColor="text1"/>
          <w:lang w:val="en-US"/>
        </w:rPr>
        <w:lastRenderedPageBreak/>
        <w:t xml:space="preserve">Secondly </w:t>
      </w:r>
      <w:r w:rsidR="41E1D09E" w:rsidRPr="7944C4CD">
        <w:rPr>
          <w:rFonts w:eastAsiaTheme="minorEastAsia"/>
          <w:color w:val="000000" w:themeColor="text1"/>
          <w:lang w:val="en-US"/>
        </w:rPr>
        <w:t xml:space="preserve">SROI also </w:t>
      </w:r>
      <w:r w:rsidR="7E870A62" w:rsidRPr="7944C4CD">
        <w:rPr>
          <w:rFonts w:eastAsiaTheme="minorEastAsia"/>
          <w:color w:val="222222"/>
        </w:rPr>
        <w:t>illustrates the four facets of your non</w:t>
      </w:r>
      <w:r w:rsidR="01E902D4" w:rsidRPr="7944C4CD">
        <w:rPr>
          <w:rFonts w:eastAsiaTheme="minorEastAsia"/>
          <w:color w:val="222222"/>
        </w:rPr>
        <w:t>-</w:t>
      </w:r>
      <w:r w:rsidR="7E870A62" w:rsidRPr="7944C4CD">
        <w:rPr>
          <w:rFonts w:eastAsiaTheme="minorEastAsia"/>
          <w:color w:val="222222"/>
        </w:rPr>
        <w:t>profit that are important to any donor or grant maker</w:t>
      </w:r>
      <w:r w:rsidR="7C677D96" w:rsidRPr="7944C4CD">
        <w:rPr>
          <w:rFonts w:eastAsiaTheme="minorEastAsia"/>
          <w:color w:val="222222"/>
        </w:rPr>
        <w:t xml:space="preserve"> and can help increase funding as well focus your organisations efforts most effectively</w:t>
      </w:r>
      <w:r w:rsidR="7E870A62" w:rsidRPr="7944C4CD">
        <w:rPr>
          <w:rFonts w:eastAsiaTheme="minorEastAsia"/>
          <w:color w:val="222222"/>
        </w:rPr>
        <w:t>.</w:t>
      </w:r>
      <w:r w:rsidR="31A3D36E" w:rsidRPr="7944C4CD">
        <w:rPr>
          <w:rFonts w:eastAsiaTheme="minorEastAsia"/>
          <w:color w:val="222222"/>
        </w:rPr>
        <w:t xml:space="preserve"> </w:t>
      </w:r>
      <w:r w:rsidR="0704DB9E" w:rsidRPr="7944C4CD">
        <w:rPr>
          <w:rFonts w:eastAsiaTheme="minorEastAsia"/>
          <w:color w:val="222222"/>
        </w:rPr>
        <w:t>The four key elements SROI helps establish to potential funders are:</w:t>
      </w:r>
    </w:p>
    <w:p w14:paraId="104DAA63" w14:textId="59D06465" w:rsidR="00E03699" w:rsidRPr="00C01F7A" w:rsidRDefault="1DE3403F" w:rsidP="7944C4CD">
      <w:pPr>
        <w:pStyle w:val="ListParagraph"/>
        <w:numPr>
          <w:ilvl w:val="0"/>
          <w:numId w:val="6"/>
        </w:numPr>
        <w:spacing w:beforeAutospacing="1" w:afterAutospacing="1"/>
        <w:rPr>
          <w:rFonts w:eastAsiaTheme="minorEastAsia"/>
          <w:color w:val="222222"/>
        </w:rPr>
      </w:pPr>
      <w:r w:rsidRPr="7944C4CD">
        <w:rPr>
          <w:rFonts w:eastAsiaTheme="minorEastAsia"/>
          <w:color w:val="222222"/>
        </w:rPr>
        <w:t xml:space="preserve">1 - </w:t>
      </w:r>
      <w:r w:rsidR="7E870A62" w:rsidRPr="7944C4CD">
        <w:rPr>
          <w:rFonts w:eastAsiaTheme="minorEastAsia"/>
          <w:color w:val="222222"/>
        </w:rPr>
        <w:t>Your credibility – your non</w:t>
      </w:r>
      <w:r w:rsidR="515F006C" w:rsidRPr="7944C4CD">
        <w:rPr>
          <w:rFonts w:eastAsiaTheme="minorEastAsia"/>
          <w:color w:val="222222"/>
        </w:rPr>
        <w:t>-</w:t>
      </w:r>
      <w:r w:rsidR="7E870A62" w:rsidRPr="7944C4CD">
        <w:rPr>
          <w:rFonts w:eastAsiaTheme="minorEastAsia"/>
          <w:color w:val="222222"/>
        </w:rPr>
        <w:t>profit knows how to communicate its impact</w:t>
      </w:r>
      <w:r w:rsidR="22DBFA4C" w:rsidRPr="7944C4CD">
        <w:rPr>
          <w:rFonts w:eastAsiaTheme="minorEastAsia"/>
          <w:color w:val="222222"/>
        </w:rPr>
        <w:t xml:space="preserve"> </w:t>
      </w:r>
    </w:p>
    <w:p w14:paraId="17C06D77" w14:textId="67CF20CF" w:rsidR="00E03699" w:rsidRPr="00C01F7A" w:rsidRDefault="354CA5C7" w:rsidP="7944C4CD">
      <w:pPr>
        <w:pStyle w:val="ListParagraph"/>
        <w:numPr>
          <w:ilvl w:val="0"/>
          <w:numId w:val="6"/>
        </w:numPr>
        <w:spacing w:beforeAutospacing="1" w:afterAutospacing="1"/>
        <w:rPr>
          <w:rFonts w:eastAsiaTheme="minorEastAsia"/>
          <w:color w:val="222222"/>
        </w:rPr>
      </w:pPr>
      <w:r w:rsidRPr="7944C4CD">
        <w:rPr>
          <w:rFonts w:eastAsiaTheme="minorEastAsia"/>
          <w:color w:val="222222"/>
        </w:rPr>
        <w:t xml:space="preserve">2 - </w:t>
      </w:r>
      <w:r w:rsidR="7E870A62" w:rsidRPr="7944C4CD">
        <w:rPr>
          <w:rFonts w:eastAsiaTheme="minorEastAsia"/>
          <w:color w:val="222222"/>
        </w:rPr>
        <w:t>Your capacity – to invest resources in calculating the SROI</w:t>
      </w:r>
      <w:r w:rsidR="7AF21358" w:rsidRPr="7944C4CD">
        <w:rPr>
          <w:rFonts w:eastAsiaTheme="minorEastAsia"/>
          <w:color w:val="222222"/>
        </w:rPr>
        <w:t>, shows dedication to achieving goals, that your staff have expert knowledge and can be critical.</w:t>
      </w:r>
    </w:p>
    <w:p w14:paraId="4B9E0E7A" w14:textId="274068B2" w:rsidR="00E03699" w:rsidRPr="00C01F7A" w:rsidRDefault="42FA4381" w:rsidP="7944C4CD">
      <w:pPr>
        <w:pStyle w:val="ListParagraph"/>
        <w:numPr>
          <w:ilvl w:val="0"/>
          <w:numId w:val="6"/>
        </w:numPr>
        <w:spacing w:beforeAutospacing="1" w:afterAutospacing="1"/>
        <w:rPr>
          <w:rFonts w:eastAsiaTheme="minorEastAsia"/>
          <w:color w:val="222222"/>
        </w:rPr>
      </w:pPr>
      <w:r w:rsidRPr="7944C4CD">
        <w:rPr>
          <w:rFonts w:eastAsiaTheme="minorEastAsia"/>
          <w:color w:val="222222"/>
        </w:rPr>
        <w:t xml:space="preserve">3 - </w:t>
      </w:r>
      <w:r w:rsidR="7E870A62" w:rsidRPr="7944C4CD">
        <w:rPr>
          <w:rFonts w:eastAsiaTheme="minorEastAsia"/>
          <w:color w:val="222222"/>
        </w:rPr>
        <w:t>Your evidence – the SROI proves that you collect and manage data and know how to interpret that information to sustain</w:t>
      </w:r>
      <w:r w:rsidR="003EFF40" w:rsidRPr="7944C4CD">
        <w:rPr>
          <w:rFonts w:eastAsiaTheme="minorEastAsia"/>
          <w:color w:val="222222"/>
        </w:rPr>
        <w:t xml:space="preserve"> and improve</w:t>
      </w:r>
      <w:r w:rsidR="7E870A62" w:rsidRPr="7944C4CD">
        <w:rPr>
          <w:rFonts w:eastAsiaTheme="minorEastAsia"/>
          <w:color w:val="222222"/>
        </w:rPr>
        <w:t xml:space="preserve"> your work</w:t>
      </w:r>
    </w:p>
    <w:p w14:paraId="3BC7A0A3" w14:textId="370A6FC9" w:rsidR="00E03699" w:rsidRPr="00C01F7A" w:rsidRDefault="6115D2CA" w:rsidP="7944C4CD">
      <w:pPr>
        <w:pStyle w:val="ListParagraph"/>
        <w:numPr>
          <w:ilvl w:val="0"/>
          <w:numId w:val="6"/>
        </w:numPr>
        <w:spacing w:beforeAutospacing="1" w:afterAutospacing="1"/>
        <w:rPr>
          <w:rFonts w:eastAsiaTheme="minorEastAsia"/>
          <w:color w:val="222222"/>
        </w:rPr>
      </w:pPr>
      <w:r w:rsidRPr="7944C4CD">
        <w:rPr>
          <w:rFonts w:eastAsiaTheme="minorEastAsia"/>
          <w:color w:val="222222"/>
        </w:rPr>
        <w:t xml:space="preserve">4 - </w:t>
      </w:r>
      <w:r w:rsidR="7E870A62" w:rsidRPr="7944C4CD">
        <w:rPr>
          <w:rFonts w:eastAsiaTheme="minorEastAsia"/>
          <w:color w:val="222222"/>
        </w:rPr>
        <w:t>Your sustainability – the SROI is a phenomenal communication tool for fundraising (especially with donors or grant</w:t>
      </w:r>
      <w:r w:rsidR="4126C122" w:rsidRPr="7944C4CD">
        <w:rPr>
          <w:rFonts w:eastAsiaTheme="minorEastAsia"/>
          <w:color w:val="222222"/>
        </w:rPr>
        <w:t xml:space="preserve"> </w:t>
      </w:r>
      <w:r w:rsidR="7E870A62" w:rsidRPr="7944C4CD">
        <w:rPr>
          <w:rFonts w:eastAsiaTheme="minorEastAsia"/>
          <w:color w:val="222222"/>
        </w:rPr>
        <w:t>makers in the financial sector). </w:t>
      </w:r>
      <w:r w:rsidR="79AC88D0" w:rsidRPr="7944C4CD">
        <w:rPr>
          <w:rFonts w:eastAsiaTheme="minorEastAsia"/>
          <w:color w:val="222222"/>
        </w:rPr>
        <w:t>The more funding received ultimately help increase the value you can create.</w:t>
      </w:r>
    </w:p>
    <w:p w14:paraId="69262961" w14:textId="1121DD30" w:rsidR="00E03699" w:rsidRPr="00C01F7A" w:rsidRDefault="00E03699" w:rsidP="7944C4CD">
      <w:pPr>
        <w:spacing w:beforeAutospacing="1" w:afterAutospacing="1"/>
        <w:rPr>
          <w:rFonts w:eastAsiaTheme="minorEastAsia"/>
          <w:color w:val="222222"/>
        </w:rPr>
      </w:pPr>
    </w:p>
    <w:p w14:paraId="6CD909FB" w14:textId="4EFB648F" w:rsidR="00E03699" w:rsidRPr="00C01F7A" w:rsidRDefault="00E03699" w:rsidP="7944C4CD">
      <w:pPr>
        <w:ind w:left="1440"/>
        <w:rPr>
          <w:rStyle w:val="normaltextrun"/>
          <w:rFonts w:eastAsiaTheme="minorEastAsia"/>
          <w:color w:val="191919"/>
          <w:bdr w:val="none" w:sz="0" w:space="0" w:color="auto" w:frame="1"/>
          <w:lang w:val="en-AU"/>
        </w:rPr>
      </w:pPr>
    </w:p>
    <w:p w14:paraId="3232F031" w14:textId="26E067CC" w:rsidR="1754BA9D" w:rsidRDefault="60773276" w:rsidP="7944C4CD">
      <w:pPr>
        <w:pStyle w:val="ListParagraph"/>
        <w:numPr>
          <w:ilvl w:val="0"/>
          <w:numId w:val="18"/>
        </w:numPr>
        <w:rPr>
          <w:rStyle w:val="normaltextrun"/>
          <w:rFonts w:eastAsiaTheme="minorEastAsia"/>
          <w:color w:val="000000" w:themeColor="text1"/>
          <w:lang w:val="en-AU"/>
        </w:rPr>
      </w:pPr>
      <w:r w:rsidRPr="7944C4CD">
        <w:rPr>
          <w:rStyle w:val="normaltextrun"/>
          <w:color w:val="000000" w:themeColor="text1"/>
          <w:u w:val="single"/>
          <w:lang w:val="en-AU"/>
        </w:rPr>
        <w:t>Implementing SROI</w:t>
      </w:r>
      <w:r w:rsidRPr="7944C4CD">
        <w:rPr>
          <w:rStyle w:val="normaltextrun"/>
          <w:color w:val="000000" w:themeColor="text1"/>
          <w:lang w:val="en-AU"/>
        </w:rPr>
        <w:t xml:space="preserve"> </w:t>
      </w:r>
    </w:p>
    <w:p w14:paraId="0DF852C2" w14:textId="61DEAB67" w:rsidR="1C845A4E" w:rsidRDefault="1C845A4E" w:rsidP="7944C4CD">
      <w:pPr>
        <w:rPr>
          <w:rFonts w:ascii="Calibri" w:eastAsia="Calibri" w:hAnsi="Calibri" w:cs="Calibri"/>
          <w:color w:val="000000" w:themeColor="text1"/>
          <w:u w:val="single"/>
          <w:lang w:val="en-AU"/>
        </w:rPr>
      </w:pPr>
      <w:r w:rsidRPr="7944C4CD">
        <w:rPr>
          <w:rFonts w:ascii="Calibri" w:eastAsia="Calibri" w:hAnsi="Calibri" w:cs="Calibri"/>
          <w:color w:val="000000" w:themeColor="text1"/>
        </w:rPr>
        <w:t xml:space="preserve">       </w:t>
      </w:r>
      <w:r w:rsidRPr="7944C4CD">
        <w:rPr>
          <w:rFonts w:ascii="Calibri" w:eastAsia="Calibri" w:hAnsi="Calibri" w:cs="Calibri"/>
          <w:color w:val="000000" w:themeColor="text1"/>
          <w:u w:val="single"/>
        </w:rPr>
        <w:t>Step 1. Scope</w:t>
      </w:r>
      <w:r w:rsidRPr="7944C4CD">
        <w:rPr>
          <w:rFonts w:ascii="Calibri" w:eastAsia="Calibri" w:hAnsi="Calibri" w:cs="Calibri"/>
          <w:color w:val="000000" w:themeColor="text1"/>
        </w:rPr>
        <w:t xml:space="preserve"> </w:t>
      </w:r>
    </w:p>
    <w:p w14:paraId="58F66F4A" w14:textId="1C4D5E8F" w:rsidR="1C845A4E" w:rsidRDefault="1C845A4E" w:rsidP="7944C4CD">
      <w:pPr>
        <w:rPr>
          <w:rFonts w:ascii="Calibri" w:eastAsia="Calibri" w:hAnsi="Calibri" w:cs="Calibri"/>
          <w:color w:val="000000" w:themeColor="text1"/>
          <w:lang w:val="en-AU"/>
        </w:rPr>
      </w:pPr>
      <w:r w:rsidRPr="7944C4CD">
        <w:rPr>
          <w:rFonts w:ascii="Calibri" w:eastAsia="Calibri" w:hAnsi="Calibri" w:cs="Calibri"/>
          <w:color w:val="000000" w:themeColor="text1"/>
        </w:rPr>
        <w:t xml:space="preserve">Building Futures East was formed in the former shipyards on the walker riverside to provide a variety of jobs, training, and work experience opportunities to people from the city's deprived communities.  In addition to conventional employability programmes, BFE now has a wider remit, encompassing broader community growth and place-shaping/place-based initiatives under the umbrella of "Local Programmes." Examples </w:t>
      </w:r>
      <w:r w:rsidR="2FCD65BB" w:rsidRPr="7944C4CD">
        <w:rPr>
          <w:rFonts w:ascii="Calibri" w:eastAsia="Calibri" w:hAnsi="Calibri" w:cs="Calibri"/>
          <w:color w:val="000000" w:themeColor="text1"/>
        </w:rPr>
        <w:t>include Women Together</w:t>
      </w:r>
      <w:r w:rsidRPr="7944C4CD">
        <w:rPr>
          <w:rFonts w:ascii="Calibri" w:eastAsia="Calibri" w:hAnsi="Calibri" w:cs="Calibri"/>
          <w:color w:val="000000" w:themeColor="text1"/>
        </w:rPr>
        <w:t xml:space="preserve"> walker soup and community conversations. During the covid-19 pandemic, the organization's main mission was to aid the people of East End by supplying food, meals, and hygiene products, among other items.</w:t>
      </w:r>
    </w:p>
    <w:p w14:paraId="290AB2DE" w14:textId="6579B77B" w:rsidR="1C845A4E" w:rsidRDefault="1C845A4E" w:rsidP="7944C4CD">
      <w:pPr>
        <w:ind w:left="360"/>
        <w:rPr>
          <w:rFonts w:ascii="Calibri" w:eastAsia="Calibri" w:hAnsi="Calibri" w:cs="Calibri"/>
          <w:color w:val="000000" w:themeColor="text1"/>
          <w:u w:val="single"/>
          <w:lang w:val="en-AU"/>
        </w:rPr>
      </w:pPr>
      <w:r w:rsidRPr="7944C4CD">
        <w:rPr>
          <w:rFonts w:ascii="Calibri" w:eastAsia="Calibri" w:hAnsi="Calibri" w:cs="Calibri"/>
          <w:color w:val="000000" w:themeColor="text1"/>
          <w:u w:val="single"/>
        </w:rPr>
        <w:t>Stakeholders</w:t>
      </w:r>
    </w:p>
    <w:p w14:paraId="1EA05EB6" w14:textId="11CC8B82" w:rsidR="1C845A4E" w:rsidRDefault="1C845A4E" w:rsidP="7944C4CD">
      <w:pPr>
        <w:rPr>
          <w:rFonts w:ascii="Calibri" w:eastAsia="Calibri" w:hAnsi="Calibri" w:cs="Calibri"/>
          <w:color w:val="000000" w:themeColor="text1"/>
          <w:lang w:val="en-AU"/>
        </w:rPr>
      </w:pPr>
      <w:r w:rsidRPr="7944C4CD">
        <w:rPr>
          <w:rFonts w:ascii="Calibri" w:eastAsia="Calibri" w:hAnsi="Calibri" w:cs="Calibri"/>
          <w:color w:val="000000" w:themeColor="text1"/>
        </w:rPr>
        <w:t>Walker has been given a ray of optimism thanks to a share of a £2 million cash injection from the National Lottery Community Fund, which is aimed at lifting the region out of poverty in five years. Fiona Robinson, who delivered free meals to over 100 local children every day during October half-term with her business partner Diane Slasor, is delighted with the investment. Community Renewal: Lifting Neighbourhoods Together, a project led by Walker-based organisation Building Futures East, will collaborate with organisations in the city to execute the project (Goodwine, 2020)</w:t>
      </w:r>
      <w:r w:rsidRPr="7944C4CD">
        <w:rPr>
          <w:rFonts w:ascii="Calibri" w:eastAsia="Calibri" w:hAnsi="Calibri" w:cs="Calibri"/>
          <w:color w:val="000000" w:themeColor="text1"/>
          <w:lang w:val="en-AU"/>
        </w:rPr>
        <w:t>.</w:t>
      </w:r>
    </w:p>
    <w:p w14:paraId="7BC7D213" w14:textId="06218334" w:rsidR="1C845A4E" w:rsidRDefault="1C845A4E" w:rsidP="7944C4CD">
      <w:pPr>
        <w:ind w:left="360"/>
        <w:rPr>
          <w:rFonts w:ascii="Calibri" w:eastAsia="Calibri" w:hAnsi="Calibri" w:cs="Calibri"/>
          <w:color w:val="000000" w:themeColor="text1"/>
          <w:u w:val="single"/>
          <w:lang w:val="en-AU"/>
        </w:rPr>
      </w:pPr>
      <w:r w:rsidRPr="7944C4CD">
        <w:rPr>
          <w:rFonts w:ascii="Calibri" w:eastAsia="Calibri" w:hAnsi="Calibri" w:cs="Calibri"/>
          <w:color w:val="000000" w:themeColor="text1"/>
          <w:u w:val="single"/>
        </w:rPr>
        <w:t>Stage 2. Mapping outcome</w:t>
      </w:r>
    </w:p>
    <w:p w14:paraId="6CC185D3" w14:textId="5A9A3422" w:rsidR="1C845A4E" w:rsidRDefault="1C845A4E" w:rsidP="7944C4CD">
      <w:pPr>
        <w:rPr>
          <w:rFonts w:ascii="Calibri" w:eastAsia="Calibri" w:hAnsi="Calibri" w:cs="Calibri"/>
          <w:color w:val="000000" w:themeColor="text1"/>
          <w:lang w:val="en-AU"/>
        </w:rPr>
      </w:pPr>
      <w:r w:rsidRPr="7944C4CD">
        <w:rPr>
          <w:rFonts w:ascii="Calibri" w:eastAsia="Calibri" w:hAnsi="Calibri" w:cs="Calibri"/>
          <w:color w:val="000000" w:themeColor="text1"/>
        </w:rPr>
        <w:t>According to Sofia Skold, this stage build an Impact Map informed by our engagement with stakeholders. This details how the activities you are analysing use certain resources (inputs) to deliver activities (measured as outputs) which result in outcomes for stakeholders (Skold, 2012)</w:t>
      </w:r>
      <w:r w:rsidRPr="7944C4CD">
        <w:rPr>
          <w:rFonts w:ascii="Calibri" w:eastAsia="Calibri" w:hAnsi="Calibri" w:cs="Calibri"/>
          <w:color w:val="000000" w:themeColor="text1"/>
          <w:lang w:val="en-AU"/>
        </w:rPr>
        <w:t xml:space="preserve">. </w:t>
      </w:r>
      <w:r w:rsidRPr="7944C4CD">
        <w:rPr>
          <w:rFonts w:ascii="Calibri" w:eastAsia="Calibri" w:hAnsi="Calibri" w:cs="Calibri"/>
          <w:color w:val="000000" w:themeColor="text1"/>
        </w:rPr>
        <w:t>Volunteers (Noncash input) who helped BFE achieve its goals have an impact on its operation because they are providing the service. The National Lottery Community Fund (Cash Input) has no effect on its activity because it is only a charity that helps BFE. Fiona Robinson (Cash input), who delivered free meals, influences its activity because she is the individual who is delivering the service. We cannot value the inputs here as it is not specified by building futures east.</w:t>
      </w:r>
    </w:p>
    <w:p w14:paraId="043D2486" w14:textId="7EB7B927" w:rsidR="1C845A4E" w:rsidRDefault="1C845A4E" w:rsidP="7944C4CD">
      <w:pPr>
        <w:rPr>
          <w:rFonts w:ascii="Calibri" w:eastAsia="Calibri" w:hAnsi="Calibri" w:cs="Calibri"/>
          <w:color w:val="000000" w:themeColor="text1"/>
          <w:lang w:val="en-AU"/>
        </w:rPr>
      </w:pPr>
      <w:r w:rsidRPr="7944C4CD">
        <w:rPr>
          <w:rFonts w:ascii="Calibri" w:eastAsia="Calibri" w:hAnsi="Calibri" w:cs="Calibri"/>
          <w:color w:val="000000" w:themeColor="text1"/>
        </w:rPr>
        <w:t xml:space="preserve">According to Lucy Heady and Sarah Keen, listening to stakeholders, knowing what results are most relevant and how they are valued, and communicating importance in financial terms are all part of the SROI process (Heady, 2010). SROI can never be used as the sole measure of a charity's success, </w:t>
      </w:r>
      <w:r w:rsidRPr="7944C4CD">
        <w:rPr>
          <w:rFonts w:ascii="Calibri" w:eastAsia="Calibri" w:hAnsi="Calibri" w:cs="Calibri"/>
          <w:color w:val="000000" w:themeColor="text1"/>
        </w:rPr>
        <w:lastRenderedPageBreak/>
        <w:t>but we believe that placing a financial emphasis on social outcomes makes it easier to demonstrate that they are worthwhile investments (Heady, 2010). Therefore, in the case of building futures east, 1,255 people have received food, 65 tonnes of surplus and donated food have been redistributed throughout the region, 155,000 worth of groceries has been delivered directly to needy households, 5000 period items and hygiene products have been delivered directly to households and donated to local organisations, and 1,100 volunteer hours have been accrued in positions such as driving, painting and decorating, arranging and dismantling furniture.</w:t>
      </w:r>
    </w:p>
    <w:p w14:paraId="671772E7" w14:textId="6D38BF63" w:rsidR="1C845A4E" w:rsidRDefault="1C845A4E" w:rsidP="7944C4CD">
      <w:pPr>
        <w:ind w:left="360"/>
        <w:rPr>
          <w:rFonts w:ascii="Calibri" w:eastAsia="Calibri" w:hAnsi="Calibri" w:cs="Calibri"/>
          <w:color w:val="000000" w:themeColor="text1"/>
          <w:u w:val="single"/>
          <w:lang w:val="en-AU"/>
        </w:rPr>
      </w:pPr>
      <w:r w:rsidRPr="7944C4CD">
        <w:rPr>
          <w:rFonts w:ascii="Calibri" w:eastAsia="Calibri" w:hAnsi="Calibri" w:cs="Calibri"/>
          <w:color w:val="000000" w:themeColor="text1"/>
          <w:u w:val="single"/>
        </w:rPr>
        <w:t>Stage 3 Evidencing outcomes and giving them a value</w:t>
      </w:r>
      <w:r w:rsidRPr="7944C4CD">
        <w:rPr>
          <w:rFonts w:ascii="Calibri" w:eastAsia="Calibri" w:hAnsi="Calibri" w:cs="Calibri"/>
          <w:color w:val="000000" w:themeColor="text1"/>
        </w:rPr>
        <w:t xml:space="preserve"> </w:t>
      </w:r>
    </w:p>
    <w:p w14:paraId="7D2872D2" w14:textId="23AD196B" w:rsidR="1C845A4E" w:rsidRDefault="1C845A4E" w:rsidP="7944C4CD">
      <w:pPr>
        <w:rPr>
          <w:rFonts w:ascii="Calibri" w:eastAsia="Calibri" w:hAnsi="Calibri" w:cs="Calibri"/>
          <w:color w:val="000000" w:themeColor="text1"/>
          <w:lang w:val="en-AU"/>
        </w:rPr>
      </w:pPr>
      <w:r w:rsidRPr="7944C4CD">
        <w:rPr>
          <w:rFonts w:ascii="Calibri" w:eastAsia="Calibri" w:hAnsi="Calibri" w:cs="Calibri"/>
          <w:color w:val="000000" w:themeColor="text1"/>
        </w:rPr>
        <w:t>The Covid scheme has resulted in a rise in the number of people receiving food, as well as an increase in the number of tonnes of surplus and donated food redistributed, the number of meals and groceries provided, the distribution of hygiene items, and the number of volunteer hours. Around a 15% rise has been noticed, indicating that the organisation is progressing, and its objective is being met (building futures east, 2020)</w:t>
      </w:r>
      <w:r w:rsidRPr="7944C4CD">
        <w:rPr>
          <w:rFonts w:ascii="Calibri" w:eastAsia="Calibri" w:hAnsi="Calibri" w:cs="Calibri"/>
          <w:color w:val="000000" w:themeColor="text1"/>
          <w:lang w:val="en-AU"/>
        </w:rPr>
        <w:t>.</w:t>
      </w:r>
    </w:p>
    <w:p w14:paraId="0426239E" w14:textId="518D2915" w:rsidR="1C845A4E" w:rsidRDefault="1C845A4E" w:rsidP="7944C4CD">
      <w:pPr>
        <w:ind w:left="360"/>
        <w:rPr>
          <w:rFonts w:ascii="Calibri" w:eastAsia="Calibri" w:hAnsi="Calibri" w:cs="Calibri"/>
          <w:color w:val="000000" w:themeColor="text1"/>
          <w:u w:val="single"/>
          <w:lang w:val="en-AU"/>
        </w:rPr>
      </w:pPr>
      <w:r w:rsidRPr="7944C4CD">
        <w:rPr>
          <w:rFonts w:ascii="Calibri" w:eastAsia="Calibri" w:hAnsi="Calibri" w:cs="Calibri"/>
          <w:color w:val="000000" w:themeColor="text1"/>
          <w:u w:val="single"/>
        </w:rPr>
        <w:t>Stage 4 Deadweight and Displacement</w:t>
      </w:r>
      <w:r w:rsidRPr="7944C4CD">
        <w:rPr>
          <w:rFonts w:ascii="Calibri" w:eastAsia="Calibri" w:hAnsi="Calibri" w:cs="Calibri"/>
          <w:color w:val="000000" w:themeColor="text1"/>
        </w:rPr>
        <w:t xml:space="preserve"> </w:t>
      </w:r>
    </w:p>
    <w:p w14:paraId="215695E3" w14:textId="7874D799" w:rsidR="1C845A4E" w:rsidRDefault="1C845A4E" w:rsidP="7944C4CD">
      <w:pPr>
        <w:rPr>
          <w:rFonts w:ascii="Calibri" w:eastAsia="Calibri" w:hAnsi="Calibri" w:cs="Calibri"/>
          <w:color w:val="000000" w:themeColor="text1"/>
          <w:lang w:val="en-AU"/>
        </w:rPr>
      </w:pPr>
      <w:r w:rsidRPr="7944C4CD">
        <w:rPr>
          <w:rFonts w:ascii="Calibri" w:eastAsia="Calibri" w:hAnsi="Calibri" w:cs="Calibri"/>
          <w:color w:val="000000" w:themeColor="text1"/>
        </w:rPr>
        <w:t>Many non-profit organisations in Newcastle associated with the covid crisis, such as first stage response to covid 19, covid 19- women empowering in Newcastle, covid 19 emergency response, and so on, have received government grants to assist the society. If BFE is not available, Walker &amp; District Foodbank - Covid19 Crisis Appeal, a small charitable organisation dedicated to assisting Walker during the pandemic, may be able to help.</w:t>
      </w:r>
    </w:p>
    <w:p w14:paraId="36BEF0E8" w14:textId="40C332BE" w:rsidR="1C845A4E" w:rsidRDefault="1C845A4E" w:rsidP="7944C4CD">
      <w:pPr>
        <w:rPr>
          <w:rFonts w:ascii="Calibri" w:eastAsia="Calibri" w:hAnsi="Calibri" w:cs="Calibri"/>
          <w:color w:val="000000" w:themeColor="text1"/>
          <w:lang w:val="en-AU"/>
        </w:rPr>
      </w:pPr>
      <w:r w:rsidRPr="7944C4CD">
        <w:rPr>
          <w:rFonts w:ascii="Calibri" w:eastAsia="Calibri" w:hAnsi="Calibri" w:cs="Calibri"/>
          <w:color w:val="000000" w:themeColor="text1"/>
        </w:rPr>
        <w:t xml:space="preserve">       </w:t>
      </w:r>
      <w:r w:rsidRPr="7944C4CD">
        <w:rPr>
          <w:rFonts w:ascii="Calibri" w:eastAsia="Calibri" w:hAnsi="Calibri" w:cs="Calibri"/>
          <w:color w:val="000000" w:themeColor="text1"/>
          <w:u w:val="single"/>
        </w:rPr>
        <w:t>Stage 5 Calculations</w:t>
      </w:r>
    </w:p>
    <w:p w14:paraId="0CE0BB3D" w14:textId="2898855D" w:rsidR="1C845A4E" w:rsidRDefault="1C845A4E" w:rsidP="7944C4CD">
      <w:pPr>
        <w:rPr>
          <w:rFonts w:ascii="Calibri" w:eastAsia="Calibri" w:hAnsi="Calibri" w:cs="Calibri"/>
          <w:color w:val="000000" w:themeColor="text1"/>
          <w:lang w:val="en-AU"/>
        </w:rPr>
      </w:pPr>
      <w:r w:rsidRPr="7944C4CD">
        <w:rPr>
          <w:rFonts w:ascii="Calibri" w:eastAsia="Calibri" w:hAnsi="Calibri" w:cs="Calibri"/>
          <w:color w:val="000000" w:themeColor="text1"/>
        </w:rPr>
        <w:t>There are several calculations involved in social return on investment. Once the previous stages have been completed and the necessary quantitative and qualitative data has been collected you can begin the process of calculating the financial value of investment against the social value created. Admittedly these calculations require investment of time and resources to accurately account for all variables but can offer clear indicators as to the social success of a specified project. We have attempted to go through one example based on the limited information we had.   (Nicholls et al, 2012)</w:t>
      </w:r>
    </w:p>
    <w:p w14:paraId="72BFBD2B" w14:textId="65FD04E0" w:rsidR="1EE6D402" w:rsidRDefault="1EE6D402" w:rsidP="7944C4CD">
      <w:pPr>
        <w:rPr>
          <w:rFonts w:ascii="Calibri" w:eastAsia="Calibri" w:hAnsi="Calibri" w:cs="Calibri"/>
          <w:color w:val="000000" w:themeColor="text1"/>
        </w:rPr>
      </w:pPr>
      <w:r w:rsidRPr="7944C4CD">
        <w:rPr>
          <w:rFonts w:ascii="Calibri" w:eastAsia="Calibri" w:hAnsi="Calibri" w:cs="Calibri"/>
          <w:color w:val="000000" w:themeColor="text1"/>
        </w:rPr>
        <w:t>Cost per success = total operational cost/ number served x success rate</w:t>
      </w:r>
    </w:p>
    <w:p w14:paraId="3F73C613" w14:textId="2D616EDE" w:rsidR="1EE6D402" w:rsidRDefault="1EE6D402" w:rsidP="7944C4CD">
      <w:pPr>
        <w:rPr>
          <w:rFonts w:ascii="Calibri" w:eastAsia="Calibri" w:hAnsi="Calibri" w:cs="Calibri"/>
          <w:color w:val="000000" w:themeColor="text1"/>
        </w:rPr>
      </w:pPr>
      <w:r w:rsidRPr="7944C4CD">
        <w:rPr>
          <w:rFonts w:ascii="Calibri" w:eastAsia="Calibri" w:hAnsi="Calibri" w:cs="Calibri"/>
          <w:color w:val="000000" w:themeColor="text1"/>
        </w:rPr>
        <w:t xml:space="preserve">          (50,000/11months) / [(1,255/11months) x 5%] = 797.36</w:t>
      </w:r>
    </w:p>
    <w:p w14:paraId="11B78F5E" w14:textId="7A70DF34" w:rsidR="1EE6D402" w:rsidRDefault="1EE6D402" w:rsidP="7944C4CD">
      <w:pPr>
        <w:rPr>
          <w:rFonts w:ascii="Calibri" w:eastAsia="Calibri" w:hAnsi="Calibri" w:cs="Calibri"/>
          <w:color w:val="000000" w:themeColor="text1"/>
        </w:rPr>
      </w:pPr>
      <w:r w:rsidRPr="7944C4CD">
        <w:rPr>
          <w:rFonts w:ascii="Calibri" w:eastAsia="Calibri" w:hAnsi="Calibri" w:cs="Calibri"/>
          <w:color w:val="000000" w:themeColor="text1"/>
        </w:rPr>
        <w:t>11 months (March 2020 to January 2021)</w:t>
      </w:r>
    </w:p>
    <w:p w14:paraId="3B5B82D8" w14:textId="260EB609" w:rsidR="1EE6D402" w:rsidRDefault="1EE6D402" w:rsidP="7944C4CD">
      <w:pPr>
        <w:rPr>
          <w:rFonts w:ascii="Calibri" w:eastAsia="Calibri" w:hAnsi="Calibri" w:cs="Calibri"/>
          <w:color w:val="000000" w:themeColor="text1"/>
        </w:rPr>
      </w:pPr>
      <w:r w:rsidRPr="7944C4CD">
        <w:rPr>
          <w:rFonts w:ascii="Calibri" w:eastAsia="Calibri" w:hAnsi="Calibri" w:cs="Calibri"/>
          <w:color w:val="000000" w:themeColor="text1"/>
        </w:rPr>
        <w:t>50000 (given by BFE)</w:t>
      </w:r>
    </w:p>
    <w:p w14:paraId="2495692D" w14:textId="53D0E3F7" w:rsidR="1EE6D402" w:rsidRDefault="1EE6D402" w:rsidP="7944C4CD">
      <w:pPr>
        <w:rPr>
          <w:rFonts w:ascii="Calibri" w:eastAsia="Calibri" w:hAnsi="Calibri" w:cs="Calibri"/>
          <w:color w:val="000000" w:themeColor="text1"/>
        </w:rPr>
      </w:pPr>
      <w:r w:rsidRPr="7944C4CD">
        <w:rPr>
          <w:rFonts w:ascii="Calibri" w:eastAsia="Calibri" w:hAnsi="Calibri" w:cs="Calibri"/>
          <w:color w:val="000000" w:themeColor="text1"/>
        </w:rPr>
        <w:t>1255 (given in BFE chart)</w:t>
      </w:r>
    </w:p>
    <w:p w14:paraId="097B8203" w14:textId="24028CF5" w:rsidR="1EE6D402" w:rsidRDefault="1EE6D402" w:rsidP="7944C4CD">
      <w:pPr>
        <w:rPr>
          <w:rFonts w:ascii="Calibri" w:eastAsia="Calibri" w:hAnsi="Calibri" w:cs="Calibri"/>
          <w:color w:val="000000" w:themeColor="text1"/>
        </w:rPr>
      </w:pPr>
      <w:r w:rsidRPr="7944C4CD">
        <w:rPr>
          <w:rFonts w:ascii="Calibri" w:eastAsia="Calibri" w:hAnsi="Calibri" w:cs="Calibri"/>
          <w:color w:val="000000" w:themeColor="text1"/>
        </w:rPr>
        <w:t>5% = 115 people they served / 2305 roughly live in walker and need help everyday</w:t>
      </w:r>
    </w:p>
    <w:p w14:paraId="7A0911B6" w14:textId="3BA9C250" w:rsidR="1EE6D402" w:rsidRDefault="1EE6D402" w:rsidP="7944C4CD">
      <w:pPr>
        <w:rPr>
          <w:rFonts w:ascii="Calibri" w:eastAsia="Calibri" w:hAnsi="Calibri" w:cs="Calibri"/>
          <w:color w:val="000000" w:themeColor="text1"/>
        </w:rPr>
      </w:pPr>
      <w:r w:rsidRPr="7944C4CD">
        <w:rPr>
          <w:rFonts w:ascii="Calibri" w:eastAsia="Calibri" w:hAnsi="Calibri" w:cs="Calibri"/>
          <w:color w:val="000000" w:themeColor="text1"/>
        </w:rPr>
        <w:t xml:space="preserve">SROI = net programme benefit (per person societal cost – cost per success) </w:t>
      </w:r>
    </w:p>
    <w:p w14:paraId="2D2D85D0" w14:textId="3EC9749C" w:rsidR="1EE6D402" w:rsidRDefault="1EE6D402" w:rsidP="7944C4CD">
      <w:pPr>
        <w:ind w:left="3600"/>
        <w:rPr>
          <w:rFonts w:ascii="Calibri" w:eastAsia="Calibri" w:hAnsi="Calibri" w:cs="Calibri"/>
          <w:color w:val="000000" w:themeColor="text1"/>
        </w:rPr>
      </w:pPr>
      <w:r w:rsidRPr="7944C4CD">
        <w:rPr>
          <w:rFonts w:ascii="Calibri" w:eastAsia="Calibri" w:hAnsi="Calibri" w:cs="Calibri"/>
          <w:color w:val="000000" w:themeColor="text1"/>
        </w:rPr>
        <w:t>/ Programme cost x 100</w:t>
      </w:r>
    </w:p>
    <w:p w14:paraId="52901696" w14:textId="2B9AB2BB" w:rsidR="1EE6D402" w:rsidRDefault="1EE6D402" w:rsidP="7944C4CD">
      <w:pPr>
        <w:rPr>
          <w:rFonts w:ascii="Calibri" w:eastAsia="Calibri" w:hAnsi="Calibri" w:cs="Calibri"/>
          <w:color w:val="000000" w:themeColor="text1"/>
        </w:rPr>
      </w:pPr>
      <w:r w:rsidRPr="7944C4CD">
        <w:rPr>
          <w:rFonts w:ascii="Calibri" w:eastAsia="Calibri" w:hAnsi="Calibri" w:cs="Calibri"/>
          <w:color w:val="000000" w:themeColor="text1"/>
        </w:rPr>
        <w:t>(134 - 797.36) / 4545x 100 = - 14.98%</w:t>
      </w:r>
    </w:p>
    <w:p w14:paraId="17427AA5" w14:textId="1BBD6DD4" w:rsidR="1EE6D402" w:rsidRDefault="1EE6D402" w:rsidP="7944C4CD">
      <w:pPr>
        <w:rPr>
          <w:rFonts w:ascii="Calibri" w:eastAsia="Calibri" w:hAnsi="Calibri" w:cs="Calibri"/>
          <w:color w:val="000000" w:themeColor="text1"/>
        </w:rPr>
      </w:pPr>
      <w:r w:rsidRPr="7944C4CD">
        <w:rPr>
          <w:rFonts w:ascii="Calibri" w:eastAsia="Calibri" w:hAnsi="Calibri" w:cs="Calibri"/>
          <w:color w:val="000000" w:themeColor="text1"/>
        </w:rPr>
        <w:t xml:space="preserve">134 = minimum cost of food per person </w:t>
      </w:r>
    </w:p>
    <w:p w14:paraId="6B76216A" w14:textId="1A7A053A" w:rsidR="7944C4CD" w:rsidRDefault="7944C4CD" w:rsidP="7944C4CD">
      <w:pPr>
        <w:ind w:left="360"/>
        <w:rPr>
          <w:rFonts w:ascii="Calibri" w:eastAsia="Calibri" w:hAnsi="Calibri" w:cs="Calibri"/>
          <w:color w:val="000000" w:themeColor="text1"/>
        </w:rPr>
      </w:pPr>
    </w:p>
    <w:p w14:paraId="7D60136A" w14:textId="0A422D03" w:rsidR="1EE6D402" w:rsidRDefault="1EE6D402" w:rsidP="7944C4CD">
      <w:pPr>
        <w:rPr>
          <w:rFonts w:ascii="Calibri" w:eastAsia="Calibri" w:hAnsi="Calibri" w:cs="Calibri"/>
          <w:color w:val="000000" w:themeColor="text1"/>
        </w:rPr>
      </w:pPr>
      <w:r w:rsidRPr="7944C4CD">
        <w:rPr>
          <w:rFonts w:ascii="Calibri" w:eastAsia="Calibri" w:hAnsi="Calibri" w:cs="Calibri"/>
          <w:b/>
          <w:bCs/>
          <w:color w:val="000000" w:themeColor="text1"/>
        </w:rPr>
        <w:lastRenderedPageBreak/>
        <w:t>OR</w:t>
      </w:r>
    </w:p>
    <w:p w14:paraId="16CEDBF1" w14:textId="0155DB7E" w:rsidR="7944C4CD" w:rsidRDefault="7944C4CD" w:rsidP="7944C4CD">
      <w:pPr>
        <w:ind w:left="360"/>
        <w:rPr>
          <w:rFonts w:ascii="Calibri" w:eastAsia="Calibri" w:hAnsi="Calibri" w:cs="Calibri"/>
          <w:color w:val="000000" w:themeColor="text1"/>
        </w:rPr>
      </w:pPr>
    </w:p>
    <w:p w14:paraId="2CC0F075" w14:textId="107BAC87" w:rsidR="1EE6D402" w:rsidRDefault="1EE6D402" w:rsidP="7944C4CD">
      <w:pPr>
        <w:rPr>
          <w:rFonts w:ascii="Calibri" w:eastAsia="Calibri" w:hAnsi="Calibri" w:cs="Calibri"/>
          <w:color w:val="000000" w:themeColor="text1"/>
        </w:rPr>
      </w:pPr>
      <w:r w:rsidRPr="7944C4CD">
        <w:rPr>
          <w:rFonts w:ascii="Calibri" w:eastAsia="Calibri" w:hAnsi="Calibri" w:cs="Calibri"/>
          <w:color w:val="000000" w:themeColor="text1"/>
        </w:rPr>
        <w:t>140 (35 x 4) / 4,545</w:t>
      </w:r>
    </w:p>
    <w:p w14:paraId="60DBF26D" w14:textId="09DC4250" w:rsidR="7944C4CD" w:rsidRDefault="7944C4CD" w:rsidP="7944C4CD">
      <w:pPr>
        <w:rPr>
          <w:rFonts w:ascii="Calibri" w:eastAsia="Calibri" w:hAnsi="Calibri" w:cs="Calibri"/>
          <w:color w:val="000000" w:themeColor="text1"/>
        </w:rPr>
      </w:pPr>
    </w:p>
    <w:p w14:paraId="3DBC03EB" w14:textId="4DB50727" w:rsidR="43655E1D" w:rsidRDefault="43655E1D" w:rsidP="7944C4CD">
      <w:pPr>
        <w:rPr>
          <w:rFonts w:ascii="Calibri" w:eastAsia="Calibri" w:hAnsi="Calibri" w:cs="Calibri"/>
          <w:color w:val="000000" w:themeColor="text1"/>
          <w:u w:val="single"/>
        </w:rPr>
      </w:pPr>
      <w:r w:rsidRPr="7944C4CD">
        <w:rPr>
          <w:rFonts w:ascii="Calibri" w:eastAsia="Calibri" w:hAnsi="Calibri" w:cs="Calibri"/>
          <w:color w:val="000000" w:themeColor="text1"/>
          <w:u w:val="single"/>
        </w:rPr>
        <w:t>Recommendations</w:t>
      </w:r>
    </w:p>
    <w:p w14:paraId="1914A337" w14:textId="7F236D0B" w:rsidR="7944C4CD" w:rsidRDefault="7944C4CD" w:rsidP="7944C4CD">
      <w:pPr>
        <w:rPr>
          <w:rFonts w:ascii="Calibri" w:eastAsia="Calibri" w:hAnsi="Calibri" w:cs="Calibri"/>
          <w:color w:val="000000" w:themeColor="text1"/>
          <w:u w:val="single"/>
        </w:rPr>
      </w:pPr>
    </w:p>
    <w:p w14:paraId="243694AB" w14:textId="6178E0EB" w:rsidR="7944C4CD" w:rsidRDefault="7944C4CD" w:rsidP="7944C4CD">
      <w:pPr>
        <w:rPr>
          <w:rFonts w:ascii="Calibri" w:eastAsia="Calibri" w:hAnsi="Calibri" w:cs="Calibri"/>
          <w:color w:val="000000" w:themeColor="text1"/>
        </w:rPr>
      </w:pPr>
    </w:p>
    <w:p w14:paraId="719EE50F" w14:textId="7EF06FCA" w:rsidR="04E7D369" w:rsidRDefault="04E7D369" w:rsidP="04E7D369">
      <w:pPr>
        <w:rPr>
          <w:rStyle w:val="normaltextrun"/>
          <w:color w:val="000000" w:themeColor="text1"/>
          <w:lang w:val="en-AU"/>
        </w:rPr>
      </w:pPr>
    </w:p>
    <w:p w14:paraId="1D55EB96" w14:textId="77777777" w:rsidR="00C01F7A" w:rsidRPr="00895471" w:rsidRDefault="00C01F7A" w:rsidP="00C01F7A">
      <w:pPr>
        <w:pStyle w:val="ListParagraph"/>
        <w:ind w:left="2160"/>
        <w:rPr>
          <w:rStyle w:val="normaltextrun"/>
          <w:color w:val="000000"/>
          <w:u w:val="single"/>
          <w:bdr w:val="none" w:sz="0" w:space="0" w:color="auto" w:frame="1"/>
          <w:lang w:val="en-AU"/>
        </w:rPr>
      </w:pPr>
    </w:p>
    <w:p w14:paraId="07580BA7" w14:textId="57C3BAA4" w:rsidR="00895471" w:rsidRDefault="00895471" w:rsidP="00895471">
      <w:pPr>
        <w:pStyle w:val="ListParagraph"/>
        <w:ind w:left="1440"/>
        <w:rPr>
          <w:rStyle w:val="normaltextrun"/>
          <w:color w:val="000000"/>
          <w:bdr w:val="none" w:sz="0" w:space="0" w:color="auto" w:frame="1"/>
          <w:lang w:val="en-AU"/>
        </w:rPr>
      </w:pPr>
    </w:p>
    <w:p w14:paraId="0ADC0F88" w14:textId="77777777" w:rsidR="00895471" w:rsidRDefault="00895471" w:rsidP="00895471">
      <w:pPr>
        <w:pStyle w:val="ListParagraph"/>
        <w:ind w:left="1440"/>
        <w:rPr>
          <w:rStyle w:val="normaltextrun"/>
          <w:color w:val="000000"/>
          <w:bdr w:val="none" w:sz="0" w:space="0" w:color="auto" w:frame="1"/>
          <w:lang w:val="en-AU"/>
        </w:rPr>
      </w:pPr>
    </w:p>
    <w:p w14:paraId="1C8F1D50" w14:textId="396434E5" w:rsidR="00895471" w:rsidRDefault="00895471" w:rsidP="00895471">
      <w:pPr>
        <w:pStyle w:val="ListParagraph"/>
        <w:ind w:left="1440"/>
        <w:rPr>
          <w:rStyle w:val="normaltextrun"/>
          <w:color w:val="000000"/>
          <w:bdr w:val="none" w:sz="0" w:space="0" w:color="auto" w:frame="1"/>
          <w:lang w:val="en-AU"/>
        </w:rPr>
      </w:pPr>
    </w:p>
    <w:p w14:paraId="6B14668A" w14:textId="77777777" w:rsidR="00895471" w:rsidRDefault="00895471" w:rsidP="00895471">
      <w:pPr>
        <w:pStyle w:val="ListParagraph"/>
        <w:ind w:left="1440"/>
        <w:rPr>
          <w:rStyle w:val="normaltextrun"/>
          <w:color w:val="000000"/>
          <w:bdr w:val="none" w:sz="0" w:space="0" w:color="auto" w:frame="1"/>
          <w:lang w:val="en-AU"/>
        </w:rPr>
      </w:pPr>
    </w:p>
    <w:p w14:paraId="43B6D43A" w14:textId="77777777" w:rsidR="00895471" w:rsidRDefault="00895471" w:rsidP="00895471">
      <w:pPr>
        <w:pStyle w:val="ListParagraph"/>
        <w:ind w:left="1440"/>
        <w:rPr>
          <w:rStyle w:val="normaltextrun"/>
          <w:color w:val="000000"/>
          <w:bdr w:val="none" w:sz="0" w:space="0" w:color="auto" w:frame="1"/>
          <w:lang w:val="en-AU"/>
        </w:rPr>
      </w:pPr>
    </w:p>
    <w:p w14:paraId="21C1510D" w14:textId="7251E5D4" w:rsidR="004354EA" w:rsidRPr="004354EA" w:rsidRDefault="004354EA" w:rsidP="04E7D369">
      <w:pPr>
        <w:ind w:left="1440"/>
        <w:rPr>
          <w:u w:val="single"/>
        </w:rPr>
      </w:pPr>
    </w:p>
    <w:p w14:paraId="6B442257" w14:textId="7E8AB75B" w:rsidR="004354EA" w:rsidRDefault="004354EA" w:rsidP="004354EA">
      <w:pPr>
        <w:rPr>
          <w:u w:val="single"/>
        </w:rPr>
      </w:pPr>
    </w:p>
    <w:p w14:paraId="2AA925FB" w14:textId="77777777" w:rsidR="004354EA" w:rsidRPr="004354EA" w:rsidRDefault="004354EA" w:rsidP="004354EA">
      <w:pPr>
        <w:rPr>
          <w:u w:val="single"/>
        </w:rPr>
      </w:pPr>
    </w:p>
    <w:p w14:paraId="207C8AE9" w14:textId="3823125E" w:rsidR="004354EA" w:rsidRPr="00C36F50" w:rsidRDefault="004354EA" w:rsidP="004354EA">
      <w:pPr>
        <w:pStyle w:val="ListParagraph"/>
        <w:ind w:left="1440"/>
        <w:rPr>
          <w:u w:val="single"/>
        </w:rPr>
      </w:pPr>
    </w:p>
    <w:sectPr w:rsidR="004354EA" w:rsidRPr="00C36F5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991818"/>
    <w:multiLevelType w:val="hybridMultilevel"/>
    <w:tmpl w:val="1DBE8838"/>
    <w:lvl w:ilvl="0" w:tplc="5D82D822">
      <w:start w:val="1"/>
      <w:numFmt w:val="bullet"/>
      <w:lvlText w:val=""/>
      <w:lvlJc w:val="left"/>
      <w:pPr>
        <w:ind w:left="720" w:hanging="360"/>
      </w:pPr>
      <w:rPr>
        <w:rFonts w:ascii="Symbol" w:hAnsi="Symbol" w:hint="default"/>
      </w:rPr>
    </w:lvl>
    <w:lvl w:ilvl="1" w:tplc="2578E1F4">
      <w:start w:val="1"/>
      <w:numFmt w:val="bullet"/>
      <w:lvlText w:val="o"/>
      <w:lvlJc w:val="left"/>
      <w:pPr>
        <w:ind w:left="1440" w:hanging="360"/>
      </w:pPr>
      <w:rPr>
        <w:rFonts w:ascii="Courier New" w:hAnsi="Courier New" w:hint="default"/>
      </w:rPr>
    </w:lvl>
    <w:lvl w:ilvl="2" w:tplc="DAD0F516">
      <w:start w:val="1"/>
      <w:numFmt w:val="bullet"/>
      <w:lvlText w:val=""/>
      <w:lvlJc w:val="left"/>
      <w:pPr>
        <w:ind w:left="2160" w:hanging="360"/>
      </w:pPr>
      <w:rPr>
        <w:rFonts w:ascii="Wingdings" w:hAnsi="Wingdings" w:hint="default"/>
      </w:rPr>
    </w:lvl>
    <w:lvl w:ilvl="3" w:tplc="0F687BE0">
      <w:start w:val="1"/>
      <w:numFmt w:val="bullet"/>
      <w:lvlText w:val=""/>
      <w:lvlJc w:val="left"/>
      <w:pPr>
        <w:ind w:left="2880" w:hanging="360"/>
      </w:pPr>
      <w:rPr>
        <w:rFonts w:ascii="Symbol" w:hAnsi="Symbol" w:hint="default"/>
      </w:rPr>
    </w:lvl>
    <w:lvl w:ilvl="4" w:tplc="DF3449EA">
      <w:start w:val="1"/>
      <w:numFmt w:val="bullet"/>
      <w:lvlText w:val="o"/>
      <w:lvlJc w:val="left"/>
      <w:pPr>
        <w:ind w:left="3600" w:hanging="360"/>
      </w:pPr>
      <w:rPr>
        <w:rFonts w:ascii="Courier New" w:hAnsi="Courier New" w:hint="default"/>
      </w:rPr>
    </w:lvl>
    <w:lvl w:ilvl="5" w:tplc="27FC7BF8">
      <w:start w:val="1"/>
      <w:numFmt w:val="bullet"/>
      <w:lvlText w:val=""/>
      <w:lvlJc w:val="left"/>
      <w:pPr>
        <w:ind w:left="4320" w:hanging="360"/>
      </w:pPr>
      <w:rPr>
        <w:rFonts w:ascii="Wingdings" w:hAnsi="Wingdings" w:hint="default"/>
      </w:rPr>
    </w:lvl>
    <w:lvl w:ilvl="6" w:tplc="44689A0E">
      <w:start w:val="1"/>
      <w:numFmt w:val="bullet"/>
      <w:lvlText w:val=""/>
      <w:lvlJc w:val="left"/>
      <w:pPr>
        <w:ind w:left="5040" w:hanging="360"/>
      </w:pPr>
      <w:rPr>
        <w:rFonts w:ascii="Symbol" w:hAnsi="Symbol" w:hint="default"/>
      </w:rPr>
    </w:lvl>
    <w:lvl w:ilvl="7" w:tplc="7C403EFC">
      <w:start w:val="1"/>
      <w:numFmt w:val="bullet"/>
      <w:lvlText w:val="o"/>
      <w:lvlJc w:val="left"/>
      <w:pPr>
        <w:ind w:left="5760" w:hanging="360"/>
      </w:pPr>
      <w:rPr>
        <w:rFonts w:ascii="Courier New" w:hAnsi="Courier New" w:hint="default"/>
      </w:rPr>
    </w:lvl>
    <w:lvl w:ilvl="8" w:tplc="D0585216">
      <w:start w:val="1"/>
      <w:numFmt w:val="bullet"/>
      <w:lvlText w:val=""/>
      <w:lvlJc w:val="left"/>
      <w:pPr>
        <w:ind w:left="6480" w:hanging="360"/>
      </w:pPr>
      <w:rPr>
        <w:rFonts w:ascii="Wingdings" w:hAnsi="Wingdings" w:hint="default"/>
      </w:rPr>
    </w:lvl>
  </w:abstractNum>
  <w:abstractNum w:abstractNumId="1" w15:restartNumberingAfterBreak="0">
    <w:nsid w:val="04CD6BF1"/>
    <w:multiLevelType w:val="hybridMultilevel"/>
    <w:tmpl w:val="5D644F6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64F477E"/>
    <w:multiLevelType w:val="hybridMultilevel"/>
    <w:tmpl w:val="E08CDEF2"/>
    <w:lvl w:ilvl="0" w:tplc="83E67CBA">
      <w:start w:val="1"/>
      <w:numFmt w:val="bullet"/>
      <w:lvlText w:val=""/>
      <w:lvlJc w:val="left"/>
      <w:pPr>
        <w:ind w:left="720" w:hanging="360"/>
      </w:pPr>
      <w:rPr>
        <w:rFonts w:ascii="Symbol" w:hAnsi="Symbol" w:hint="default"/>
      </w:rPr>
    </w:lvl>
    <w:lvl w:ilvl="1" w:tplc="81B0D1BE">
      <w:start w:val="1"/>
      <w:numFmt w:val="bullet"/>
      <w:lvlText w:val="o"/>
      <w:lvlJc w:val="left"/>
      <w:pPr>
        <w:ind w:left="1440" w:hanging="360"/>
      </w:pPr>
      <w:rPr>
        <w:rFonts w:ascii="Courier New" w:hAnsi="Courier New" w:hint="default"/>
      </w:rPr>
    </w:lvl>
    <w:lvl w:ilvl="2" w:tplc="DF3EFD6C">
      <w:start w:val="1"/>
      <w:numFmt w:val="bullet"/>
      <w:lvlText w:val=""/>
      <w:lvlJc w:val="left"/>
      <w:pPr>
        <w:ind w:left="2160" w:hanging="360"/>
      </w:pPr>
      <w:rPr>
        <w:rFonts w:ascii="Wingdings" w:hAnsi="Wingdings" w:hint="default"/>
      </w:rPr>
    </w:lvl>
    <w:lvl w:ilvl="3" w:tplc="BF444126">
      <w:start w:val="1"/>
      <w:numFmt w:val="bullet"/>
      <w:lvlText w:val=""/>
      <w:lvlJc w:val="left"/>
      <w:pPr>
        <w:ind w:left="2880" w:hanging="360"/>
      </w:pPr>
      <w:rPr>
        <w:rFonts w:ascii="Symbol" w:hAnsi="Symbol" w:hint="default"/>
      </w:rPr>
    </w:lvl>
    <w:lvl w:ilvl="4" w:tplc="CB2E4B28">
      <w:start w:val="1"/>
      <w:numFmt w:val="bullet"/>
      <w:lvlText w:val="o"/>
      <w:lvlJc w:val="left"/>
      <w:pPr>
        <w:ind w:left="3600" w:hanging="360"/>
      </w:pPr>
      <w:rPr>
        <w:rFonts w:ascii="Courier New" w:hAnsi="Courier New" w:hint="default"/>
      </w:rPr>
    </w:lvl>
    <w:lvl w:ilvl="5" w:tplc="C8CCDFFA">
      <w:start w:val="1"/>
      <w:numFmt w:val="bullet"/>
      <w:lvlText w:val=""/>
      <w:lvlJc w:val="left"/>
      <w:pPr>
        <w:ind w:left="4320" w:hanging="360"/>
      </w:pPr>
      <w:rPr>
        <w:rFonts w:ascii="Wingdings" w:hAnsi="Wingdings" w:hint="default"/>
      </w:rPr>
    </w:lvl>
    <w:lvl w:ilvl="6" w:tplc="080ADA74">
      <w:start w:val="1"/>
      <w:numFmt w:val="bullet"/>
      <w:lvlText w:val=""/>
      <w:lvlJc w:val="left"/>
      <w:pPr>
        <w:ind w:left="5040" w:hanging="360"/>
      </w:pPr>
      <w:rPr>
        <w:rFonts w:ascii="Symbol" w:hAnsi="Symbol" w:hint="default"/>
      </w:rPr>
    </w:lvl>
    <w:lvl w:ilvl="7" w:tplc="4694EF08">
      <w:start w:val="1"/>
      <w:numFmt w:val="bullet"/>
      <w:lvlText w:val="o"/>
      <w:lvlJc w:val="left"/>
      <w:pPr>
        <w:ind w:left="5760" w:hanging="360"/>
      </w:pPr>
      <w:rPr>
        <w:rFonts w:ascii="Courier New" w:hAnsi="Courier New" w:hint="default"/>
      </w:rPr>
    </w:lvl>
    <w:lvl w:ilvl="8" w:tplc="A4DC3DD0">
      <w:start w:val="1"/>
      <w:numFmt w:val="bullet"/>
      <w:lvlText w:val=""/>
      <w:lvlJc w:val="left"/>
      <w:pPr>
        <w:ind w:left="6480" w:hanging="360"/>
      </w:pPr>
      <w:rPr>
        <w:rFonts w:ascii="Wingdings" w:hAnsi="Wingdings" w:hint="default"/>
      </w:rPr>
    </w:lvl>
  </w:abstractNum>
  <w:abstractNum w:abstractNumId="3" w15:restartNumberingAfterBreak="0">
    <w:nsid w:val="068B3162"/>
    <w:multiLevelType w:val="hybridMultilevel"/>
    <w:tmpl w:val="790092B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0D7F64BA"/>
    <w:multiLevelType w:val="multilevel"/>
    <w:tmpl w:val="FF60A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0C553C2"/>
    <w:multiLevelType w:val="hybridMultilevel"/>
    <w:tmpl w:val="EC52C9A0"/>
    <w:lvl w:ilvl="0" w:tplc="76CCF35C">
      <w:start w:val="1"/>
      <w:numFmt w:val="bullet"/>
      <w:lvlText w:val=""/>
      <w:lvlJc w:val="left"/>
      <w:pPr>
        <w:ind w:left="720" w:hanging="360"/>
      </w:pPr>
      <w:rPr>
        <w:rFonts w:ascii="Symbol" w:hAnsi="Symbol" w:hint="default"/>
      </w:rPr>
    </w:lvl>
    <w:lvl w:ilvl="1" w:tplc="C128B378">
      <w:start w:val="1"/>
      <w:numFmt w:val="bullet"/>
      <w:lvlText w:val="o"/>
      <w:lvlJc w:val="left"/>
      <w:pPr>
        <w:ind w:left="1440" w:hanging="360"/>
      </w:pPr>
      <w:rPr>
        <w:rFonts w:ascii="Courier New" w:hAnsi="Courier New" w:hint="default"/>
      </w:rPr>
    </w:lvl>
    <w:lvl w:ilvl="2" w:tplc="95CE8C8A">
      <w:start w:val="1"/>
      <w:numFmt w:val="bullet"/>
      <w:lvlText w:val=""/>
      <w:lvlJc w:val="left"/>
      <w:pPr>
        <w:ind w:left="2160" w:hanging="360"/>
      </w:pPr>
      <w:rPr>
        <w:rFonts w:ascii="Wingdings" w:hAnsi="Wingdings" w:hint="default"/>
      </w:rPr>
    </w:lvl>
    <w:lvl w:ilvl="3" w:tplc="16BA6114">
      <w:start w:val="1"/>
      <w:numFmt w:val="bullet"/>
      <w:lvlText w:val=""/>
      <w:lvlJc w:val="left"/>
      <w:pPr>
        <w:ind w:left="2880" w:hanging="360"/>
      </w:pPr>
      <w:rPr>
        <w:rFonts w:ascii="Symbol" w:hAnsi="Symbol" w:hint="default"/>
      </w:rPr>
    </w:lvl>
    <w:lvl w:ilvl="4" w:tplc="BF42EDF6">
      <w:start w:val="1"/>
      <w:numFmt w:val="bullet"/>
      <w:lvlText w:val="o"/>
      <w:lvlJc w:val="left"/>
      <w:pPr>
        <w:ind w:left="3600" w:hanging="360"/>
      </w:pPr>
      <w:rPr>
        <w:rFonts w:ascii="Courier New" w:hAnsi="Courier New" w:hint="default"/>
      </w:rPr>
    </w:lvl>
    <w:lvl w:ilvl="5" w:tplc="88B887BA">
      <w:start w:val="1"/>
      <w:numFmt w:val="bullet"/>
      <w:lvlText w:val=""/>
      <w:lvlJc w:val="left"/>
      <w:pPr>
        <w:ind w:left="4320" w:hanging="360"/>
      </w:pPr>
      <w:rPr>
        <w:rFonts w:ascii="Wingdings" w:hAnsi="Wingdings" w:hint="default"/>
      </w:rPr>
    </w:lvl>
    <w:lvl w:ilvl="6" w:tplc="7F4C1342">
      <w:start w:val="1"/>
      <w:numFmt w:val="bullet"/>
      <w:lvlText w:val=""/>
      <w:lvlJc w:val="left"/>
      <w:pPr>
        <w:ind w:left="5040" w:hanging="360"/>
      </w:pPr>
      <w:rPr>
        <w:rFonts w:ascii="Symbol" w:hAnsi="Symbol" w:hint="default"/>
      </w:rPr>
    </w:lvl>
    <w:lvl w:ilvl="7" w:tplc="5086A774">
      <w:start w:val="1"/>
      <w:numFmt w:val="bullet"/>
      <w:lvlText w:val="o"/>
      <w:lvlJc w:val="left"/>
      <w:pPr>
        <w:ind w:left="5760" w:hanging="360"/>
      </w:pPr>
      <w:rPr>
        <w:rFonts w:ascii="Courier New" w:hAnsi="Courier New" w:hint="default"/>
      </w:rPr>
    </w:lvl>
    <w:lvl w:ilvl="8" w:tplc="BF42E8DA">
      <w:start w:val="1"/>
      <w:numFmt w:val="bullet"/>
      <w:lvlText w:val=""/>
      <w:lvlJc w:val="left"/>
      <w:pPr>
        <w:ind w:left="6480" w:hanging="360"/>
      </w:pPr>
      <w:rPr>
        <w:rFonts w:ascii="Wingdings" w:hAnsi="Wingdings" w:hint="default"/>
      </w:rPr>
    </w:lvl>
  </w:abstractNum>
  <w:abstractNum w:abstractNumId="6" w15:restartNumberingAfterBreak="0">
    <w:nsid w:val="357F0503"/>
    <w:multiLevelType w:val="hybridMultilevel"/>
    <w:tmpl w:val="DFE888D4"/>
    <w:lvl w:ilvl="0" w:tplc="A978E2A6">
      <w:start w:val="1"/>
      <w:numFmt w:val="bullet"/>
      <w:lvlText w:val=""/>
      <w:lvlJc w:val="left"/>
      <w:pPr>
        <w:ind w:left="720" w:hanging="360"/>
      </w:pPr>
      <w:rPr>
        <w:rFonts w:ascii="Symbol" w:hAnsi="Symbol" w:hint="default"/>
      </w:rPr>
    </w:lvl>
    <w:lvl w:ilvl="1" w:tplc="8236D60C">
      <w:start w:val="1"/>
      <w:numFmt w:val="bullet"/>
      <w:lvlText w:val="o"/>
      <w:lvlJc w:val="left"/>
      <w:pPr>
        <w:ind w:left="1440" w:hanging="360"/>
      </w:pPr>
      <w:rPr>
        <w:rFonts w:ascii="Courier New" w:hAnsi="Courier New" w:hint="default"/>
      </w:rPr>
    </w:lvl>
    <w:lvl w:ilvl="2" w:tplc="30045498">
      <w:start w:val="1"/>
      <w:numFmt w:val="bullet"/>
      <w:lvlText w:val=""/>
      <w:lvlJc w:val="left"/>
      <w:pPr>
        <w:ind w:left="2160" w:hanging="360"/>
      </w:pPr>
      <w:rPr>
        <w:rFonts w:ascii="Wingdings" w:hAnsi="Wingdings" w:hint="default"/>
      </w:rPr>
    </w:lvl>
    <w:lvl w:ilvl="3" w:tplc="E35AB40C">
      <w:start w:val="1"/>
      <w:numFmt w:val="bullet"/>
      <w:lvlText w:val=""/>
      <w:lvlJc w:val="left"/>
      <w:pPr>
        <w:ind w:left="2880" w:hanging="360"/>
      </w:pPr>
      <w:rPr>
        <w:rFonts w:ascii="Symbol" w:hAnsi="Symbol" w:hint="default"/>
      </w:rPr>
    </w:lvl>
    <w:lvl w:ilvl="4" w:tplc="A6CA25C4">
      <w:start w:val="1"/>
      <w:numFmt w:val="bullet"/>
      <w:lvlText w:val="o"/>
      <w:lvlJc w:val="left"/>
      <w:pPr>
        <w:ind w:left="3600" w:hanging="360"/>
      </w:pPr>
      <w:rPr>
        <w:rFonts w:ascii="Courier New" w:hAnsi="Courier New" w:hint="default"/>
      </w:rPr>
    </w:lvl>
    <w:lvl w:ilvl="5" w:tplc="282C911A">
      <w:start w:val="1"/>
      <w:numFmt w:val="bullet"/>
      <w:lvlText w:val=""/>
      <w:lvlJc w:val="left"/>
      <w:pPr>
        <w:ind w:left="4320" w:hanging="360"/>
      </w:pPr>
      <w:rPr>
        <w:rFonts w:ascii="Wingdings" w:hAnsi="Wingdings" w:hint="default"/>
      </w:rPr>
    </w:lvl>
    <w:lvl w:ilvl="6" w:tplc="F63ABB6E">
      <w:start w:val="1"/>
      <w:numFmt w:val="bullet"/>
      <w:lvlText w:val=""/>
      <w:lvlJc w:val="left"/>
      <w:pPr>
        <w:ind w:left="5040" w:hanging="360"/>
      </w:pPr>
      <w:rPr>
        <w:rFonts w:ascii="Symbol" w:hAnsi="Symbol" w:hint="default"/>
      </w:rPr>
    </w:lvl>
    <w:lvl w:ilvl="7" w:tplc="05669090">
      <w:start w:val="1"/>
      <w:numFmt w:val="bullet"/>
      <w:lvlText w:val="o"/>
      <w:lvlJc w:val="left"/>
      <w:pPr>
        <w:ind w:left="5760" w:hanging="360"/>
      </w:pPr>
      <w:rPr>
        <w:rFonts w:ascii="Courier New" w:hAnsi="Courier New" w:hint="default"/>
      </w:rPr>
    </w:lvl>
    <w:lvl w:ilvl="8" w:tplc="76F05BEC">
      <w:start w:val="1"/>
      <w:numFmt w:val="bullet"/>
      <w:lvlText w:val=""/>
      <w:lvlJc w:val="left"/>
      <w:pPr>
        <w:ind w:left="6480" w:hanging="360"/>
      </w:pPr>
      <w:rPr>
        <w:rFonts w:ascii="Wingdings" w:hAnsi="Wingdings" w:hint="default"/>
      </w:rPr>
    </w:lvl>
  </w:abstractNum>
  <w:abstractNum w:abstractNumId="7" w15:restartNumberingAfterBreak="0">
    <w:nsid w:val="377C3F75"/>
    <w:multiLevelType w:val="hybridMultilevel"/>
    <w:tmpl w:val="B2D4222E"/>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8915E37"/>
    <w:multiLevelType w:val="hybridMultilevel"/>
    <w:tmpl w:val="6E0AEA2C"/>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9" w15:restartNumberingAfterBreak="0">
    <w:nsid w:val="425332F4"/>
    <w:multiLevelType w:val="hybridMultilevel"/>
    <w:tmpl w:val="EA9E688A"/>
    <w:lvl w:ilvl="0" w:tplc="F5CC132C">
      <w:start w:val="1"/>
      <w:numFmt w:val="bullet"/>
      <w:lvlText w:val=""/>
      <w:lvlJc w:val="left"/>
      <w:pPr>
        <w:ind w:left="720" w:hanging="360"/>
      </w:pPr>
      <w:rPr>
        <w:rFonts w:ascii="Symbol" w:hAnsi="Symbol" w:hint="default"/>
      </w:rPr>
    </w:lvl>
    <w:lvl w:ilvl="1" w:tplc="000C2D00">
      <w:start w:val="1"/>
      <w:numFmt w:val="bullet"/>
      <w:lvlText w:val="o"/>
      <w:lvlJc w:val="left"/>
      <w:pPr>
        <w:ind w:left="1440" w:hanging="360"/>
      </w:pPr>
      <w:rPr>
        <w:rFonts w:ascii="Courier New" w:hAnsi="Courier New" w:hint="default"/>
      </w:rPr>
    </w:lvl>
    <w:lvl w:ilvl="2" w:tplc="A0CE9848">
      <w:start w:val="1"/>
      <w:numFmt w:val="bullet"/>
      <w:lvlText w:val=""/>
      <w:lvlJc w:val="left"/>
      <w:pPr>
        <w:ind w:left="2160" w:hanging="360"/>
      </w:pPr>
      <w:rPr>
        <w:rFonts w:ascii="Wingdings" w:hAnsi="Wingdings" w:hint="default"/>
      </w:rPr>
    </w:lvl>
    <w:lvl w:ilvl="3" w:tplc="B128CCD6">
      <w:start w:val="1"/>
      <w:numFmt w:val="bullet"/>
      <w:lvlText w:val=""/>
      <w:lvlJc w:val="left"/>
      <w:pPr>
        <w:ind w:left="2880" w:hanging="360"/>
      </w:pPr>
      <w:rPr>
        <w:rFonts w:ascii="Symbol" w:hAnsi="Symbol" w:hint="default"/>
      </w:rPr>
    </w:lvl>
    <w:lvl w:ilvl="4" w:tplc="D856E2C2">
      <w:start w:val="1"/>
      <w:numFmt w:val="bullet"/>
      <w:lvlText w:val="o"/>
      <w:lvlJc w:val="left"/>
      <w:pPr>
        <w:ind w:left="3600" w:hanging="360"/>
      </w:pPr>
      <w:rPr>
        <w:rFonts w:ascii="Courier New" w:hAnsi="Courier New" w:hint="default"/>
      </w:rPr>
    </w:lvl>
    <w:lvl w:ilvl="5" w:tplc="DC902B28">
      <w:start w:val="1"/>
      <w:numFmt w:val="bullet"/>
      <w:lvlText w:val=""/>
      <w:lvlJc w:val="left"/>
      <w:pPr>
        <w:ind w:left="4320" w:hanging="360"/>
      </w:pPr>
      <w:rPr>
        <w:rFonts w:ascii="Wingdings" w:hAnsi="Wingdings" w:hint="default"/>
      </w:rPr>
    </w:lvl>
    <w:lvl w:ilvl="6" w:tplc="23E2F250">
      <w:start w:val="1"/>
      <w:numFmt w:val="bullet"/>
      <w:lvlText w:val=""/>
      <w:lvlJc w:val="left"/>
      <w:pPr>
        <w:ind w:left="5040" w:hanging="360"/>
      </w:pPr>
      <w:rPr>
        <w:rFonts w:ascii="Symbol" w:hAnsi="Symbol" w:hint="default"/>
      </w:rPr>
    </w:lvl>
    <w:lvl w:ilvl="7" w:tplc="6E6A4E18">
      <w:start w:val="1"/>
      <w:numFmt w:val="bullet"/>
      <w:lvlText w:val="o"/>
      <w:lvlJc w:val="left"/>
      <w:pPr>
        <w:ind w:left="5760" w:hanging="360"/>
      </w:pPr>
      <w:rPr>
        <w:rFonts w:ascii="Courier New" w:hAnsi="Courier New" w:hint="default"/>
      </w:rPr>
    </w:lvl>
    <w:lvl w:ilvl="8" w:tplc="3E6C194A">
      <w:start w:val="1"/>
      <w:numFmt w:val="bullet"/>
      <w:lvlText w:val=""/>
      <w:lvlJc w:val="left"/>
      <w:pPr>
        <w:ind w:left="6480" w:hanging="360"/>
      </w:pPr>
      <w:rPr>
        <w:rFonts w:ascii="Wingdings" w:hAnsi="Wingdings" w:hint="default"/>
      </w:rPr>
    </w:lvl>
  </w:abstractNum>
  <w:abstractNum w:abstractNumId="10" w15:restartNumberingAfterBreak="0">
    <w:nsid w:val="46B601E4"/>
    <w:multiLevelType w:val="hybridMultilevel"/>
    <w:tmpl w:val="BDAE409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4C1A3FAF"/>
    <w:multiLevelType w:val="hybridMultilevel"/>
    <w:tmpl w:val="986CED90"/>
    <w:lvl w:ilvl="0" w:tplc="34F27D4C">
      <w:start w:val="1"/>
      <w:numFmt w:val="bullet"/>
      <w:lvlText w:val=""/>
      <w:lvlJc w:val="left"/>
      <w:pPr>
        <w:ind w:left="720" w:hanging="360"/>
      </w:pPr>
      <w:rPr>
        <w:rFonts w:ascii="Symbol" w:hAnsi="Symbol" w:hint="default"/>
      </w:rPr>
    </w:lvl>
    <w:lvl w:ilvl="1" w:tplc="6FD23CB2">
      <w:start w:val="1"/>
      <w:numFmt w:val="bullet"/>
      <w:lvlText w:val="o"/>
      <w:lvlJc w:val="left"/>
      <w:pPr>
        <w:ind w:left="1440" w:hanging="360"/>
      </w:pPr>
      <w:rPr>
        <w:rFonts w:ascii="Courier New" w:hAnsi="Courier New" w:hint="default"/>
      </w:rPr>
    </w:lvl>
    <w:lvl w:ilvl="2" w:tplc="073AB2CA">
      <w:start w:val="1"/>
      <w:numFmt w:val="bullet"/>
      <w:lvlText w:val=""/>
      <w:lvlJc w:val="left"/>
      <w:pPr>
        <w:ind w:left="2160" w:hanging="360"/>
      </w:pPr>
      <w:rPr>
        <w:rFonts w:ascii="Wingdings" w:hAnsi="Wingdings" w:hint="default"/>
      </w:rPr>
    </w:lvl>
    <w:lvl w:ilvl="3" w:tplc="9F669B60">
      <w:start w:val="1"/>
      <w:numFmt w:val="bullet"/>
      <w:lvlText w:val=""/>
      <w:lvlJc w:val="left"/>
      <w:pPr>
        <w:ind w:left="2880" w:hanging="360"/>
      </w:pPr>
      <w:rPr>
        <w:rFonts w:ascii="Symbol" w:hAnsi="Symbol" w:hint="default"/>
      </w:rPr>
    </w:lvl>
    <w:lvl w:ilvl="4" w:tplc="3A5C42DA">
      <w:start w:val="1"/>
      <w:numFmt w:val="bullet"/>
      <w:lvlText w:val="o"/>
      <w:lvlJc w:val="left"/>
      <w:pPr>
        <w:ind w:left="3600" w:hanging="360"/>
      </w:pPr>
      <w:rPr>
        <w:rFonts w:ascii="Courier New" w:hAnsi="Courier New" w:hint="default"/>
      </w:rPr>
    </w:lvl>
    <w:lvl w:ilvl="5" w:tplc="3BC451A8">
      <w:start w:val="1"/>
      <w:numFmt w:val="bullet"/>
      <w:lvlText w:val=""/>
      <w:lvlJc w:val="left"/>
      <w:pPr>
        <w:ind w:left="4320" w:hanging="360"/>
      </w:pPr>
      <w:rPr>
        <w:rFonts w:ascii="Wingdings" w:hAnsi="Wingdings" w:hint="default"/>
      </w:rPr>
    </w:lvl>
    <w:lvl w:ilvl="6" w:tplc="EF66A4FE">
      <w:start w:val="1"/>
      <w:numFmt w:val="bullet"/>
      <w:lvlText w:val=""/>
      <w:lvlJc w:val="left"/>
      <w:pPr>
        <w:ind w:left="5040" w:hanging="360"/>
      </w:pPr>
      <w:rPr>
        <w:rFonts w:ascii="Symbol" w:hAnsi="Symbol" w:hint="default"/>
      </w:rPr>
    </w:lvl>
    <w:lvl w:ilvl="7" w:tplc="35C07C76">
      <w:start w:val="1"/>
      <w:numFmt w:val="bullet"/>
      <w:lvlText w:val="o"/>
      <w:lvlJc w:val="left"/>
      <w:pPr>
        <w:ind w:left="5760" w:hanging="360"/>
      </w:pPr>
      <w:rPr>
        <w:rFonts w:ascii="Courier New" w:hAnsi="Courier New" w:hint="default"/>
      </w:rPr>
    </w:lvl>
    <w:lvl w:ilvl="8" w:tplc="5F7CAA0A">
      <w:start w:val="1"/>
      <w:numFmt w:val="bullet"/>
      <w:lvlText w:val=""/>
      <w:lvlJc w:val="left"/>
      <w:pPr>
        <w:ind w:left="6480" w:hanging="360"/>
      </w:pPr>
      <w:rPr>
        <w:rFonts w:ascii="Wingdings" w:hAnsi="Wingdings" w:hint="default"/>
      </w:rPr>
    </w:lvl>
  </w:abstractNum>
  <w:abstractNum w:abstractNumId="12" w15:restartNumberingAfterBreak="0">
    <w:nsid w:val="4DEE6C95"/>
    <w:multiLevelType w:val="hybridMultilevel"/>
    <w:tmpl w:val="DD4C477A"/>
    <w:lvl w:ilvl="0" w:tplc="A5E0238C">
      <w:start w:val="1"/>
      <w:numFmt w:val="bullet"/>
      <w:lvlText w:val=""/>
      <w:lvlJc w:val="left"/>
      <w:pPr>
        <w:ind w:left="720" w:hanging="360"/>
      </w:pPr>
      <w:rPr>
        <w:rFonts w:ascii="Symbol" w:hAnsi="Symbol" w:hint="default"/>
      </w:rPr>
    </w:lvl>
    <w:lvl w:ilvl="1" w:tplc="36A4B0B6">
      <w:start w:val="1"/>
      <w:numFmt w:val="bullet"/>
      <w:lvlText w:val="o"/>
      <w:lvlJc w:val="left"/>
      <w:pPr>
        <w:ind w:left="1440" w:hanging="360"/>
      </w:pPr>
      <w:rPr>
        <w:rFonts w:ascii="Courier New" w:hAnsi="Courier New" w:hint="default"/>
      </w:rPr>
    </w:lvl>
    <w:lvl w:ilvl="2" w:tplc="DD1285A2">
      <w:start w:val="1"/>
      <w:numFmt w:val="bullet"/>
      <w:lvlText w:val=""/>
      <w:lvlJc w:val="left"/>
      <w:pPr>
        <w:ind w:left="2160" w:hanging="360"/>
      </w:pPr>
      <w:rPr>
        <w:rFonts w:ascii="Wingdings" w:hAnsi="Wingdings" w:hint="default"/>
      </w:rPr>
    </w:lvl>
    <w:lvl w:ilvl="3" w:tplc="3ECEAFEA">
      <w:start w:val="1"/>
      <w:numFmt w:val="bullet"/>
      <w:lvlText w:val=""/>
      <w:lvlJc w:val="left"/>
      <w:pPr>
        <w:ind w:left="2880" w:hanging="360"/>
      </w:pPr>
      <w:rPr>
        <w:rFonts w:ascii="Symbol" w:hAnsi="Symbol" w:hint="default"/>
      </w:rPr>
    </w:lvl>
    <w:lvl w:ilvl="4" w:tplc="57D02BAA">
      <w:start w:val="1"/>
      <w:numFmt w:val="bullet"/>
      <w:lvlText w:val="o"/>
      <w:lvlJc w:val="left"/>
      <w:pPr>
        <w:ind w:left="3600" w:hanging="360"/>
      </w:pPr>
      <w:rPr>
        <w:rFonts w:ascii="Courier New" w:hAnsi="Courier New" w:hint="default"/>
      </w:rPr>
    </w:lvl>
    <w:lvl w:ilvl="5" w:tplc="785A94F2">
      <w:start w:val="1"/>
      <w:numFmt w:val="bullet"/>
      <w:lvlText w:val=""/>
      <w:lvlJc w:val="left"/>
      <w:pPr>
        <w:ind w:left="4320" w:hanging="360"/>
      </w:pPr>
      <w:rPr>
        <w:rFonts w:ascii="Wingdings" w:hAnsi="Wingdings" w:hint="default"/>
      </w:rPr>
    </w:lvl>
    <w:lvl w:ilvl="6" w:tplc="98D221BC">
      <w:start w:val="1"/>
      <w:numFmt w:val="bullet"/>
      <w:lvlText w:val=""/>
      <w:lvlJc w:val="left"/>
      <w:pPr>
        <w:ind w:left="5040" w:hanging="360"/>
      </w:pPr>
      <w:rPr>
        <w:rFonts w:ascii="Symbol" w:hAnsi="Symbol" w:hint="default"/>
      </w:rPr>
    </w:lvl>
    <w:lvl w:ilvl="7" w:tplc="9B906422">
      <w:start w:val="1"/>
      <w:numFmt w:val="bullet"/>
      <w:lvlText w:val="o"/>
      <w:lvlJc w:val="left"/>
      <w:pPr>
        <w:ind w:left="5760" w:hanging="360"/>
      </w:pPr>
      <w:rPr>
        <w:rFonts w:ascii="Courier New" w:hAnsi="Courier New" w:hint="default"/>
      </w:rPr>
    </w:lvl>
    <w:lvl w:ilvl="8" w:tplc="CC08EF1E">
      <w:start w:val="1"/>
      <w:numFmt w:val="bullet"/>
      <w:lvlText w:val=""/>
      <w:lvlJc w:val="left"/>
      <w:pPr>
        <w:ind w:left="6480" w:hanging="360"/>
      </w:pPr>
      <w:rPr>
        <w:rFonts w:ascii="Wingdings" w:hAnsi="Wingdings" w:hint="default"/>
      </w:rPr>
    </w:lvl>
  </w:abstractNum>
  <w:abstractNum w:abstractNumId="13" w15:restartNumberingAfterBreak="0">
    <w:nsid w:val="50F1063F"/>
    <w:multiLevelType w:val="hybridMultilevel"/>
    <w:tmpl w:val="79B80E70"/>
    <w:lvl w:ilvl="0" w:tplc="58807C0C">
      <w:start w:val="1"/>
      <w:numFmt w:val="bullet"/>
      <w:lvlText w:val=""/>
      <w:lvlJc w:val="left"/>
      <w:pPr>
        <w:ind w:left="720" w:hanging="360"/>
      </w:pPr>
      <w:rPr>
        <w:rFonts w:ascii="Symbol" w:hAnsi="Symbol" w:hint="default"/>
      </w:rPr>
    </w:lvl>
    <w:lvl w:ilvl="1" w:tplc="3AE24B36">
      <w:start w:val="1"/>
      <w:numFmt w:val="bullet"/>
      <w:lvlText w:val="o"/>
      <w:lvlJc w:val="left"/>
      <w:pPr>
        <w:ind w:left="1440" w:hanging="360"/>
      </w:pPr>
      <w:rPr>
        <w:rFonts w:ascii="Courier New" w:hAnsi="Courier New" w:hint="default"/>
      </w:rPr>
    </w:lvl>
    <w:lvl w:ilvl="2" w:tplc="AB161EE6">
      <w:start w:val="1"/>
      <w:numFmt w:val="bullet"/>
      <w:lvlText w:val=""/>
      <w:lvlJc w:val="left"/>
      <w:pPr>
        <w:ind w:left="2160" w:hanging="360"/>
      </w:pPr>
      <w:rPr>
        <w:rFonts w:ascii="Wingdings" w:hAnsi="Wingdings" w:hint="default"/>
      </w:rPr>
    </w:lvl>
    <w:lvl w:ilvl="3" w:tplc="A412CC7E">
      <w:start w:val="1"/>
      <w:numFmt w:val="bullet"/>
      <w:lvlText w:val=""/>
      <w:lvlJc w:val="left"/>
      <w:pPr>
        <w:ind w:left="2880" w:hanging="360"/>
      </w:pPr>
      <w:rPr>
        <w:rFonts w:ascii="Symbol" w:hAnsi="Symbol" w:hint="default"/>
      </w:rPr>
    </w:lvl>
    <w:lvl w:ilvl="4" w:tplc="B08EED06">
      <w:start w:val="1"/>
      <w:numFmt w:val="bullet"/>
      <w:lvlText w:val="o"/>
      <w:lvlJc w:val="left"/>
      <w:pPr>
        <w:ind w:left="3600" w:hanging="360"/>
      </w:pPr>
      <w:rPr>
        <w:rFonts w:ascii="Courier New" w:hAnsi="Courier New" w:hint="default"/>
      </w:rPr>
    </w:lvl>
    <w:lvl w:ilvl="5" w:tplc="A59841D6">
      <w:start w:val="1"/>
      <w:numFmt w:val="bullet"/>
      <w:lvlText w:val=""/>
      <w:lvlJc w:val="left"/>
      <w:pPr>
        <w:ind w:left="4320" w:hanging="360"/>
      </w:pPr>
      <w:rPr>
        <w:rFonts w:ascii="Wingdings" w:hAnsi="Wingdings" w:hint="default"/>
      </w:rPr>
    </w:lvl>
    <w:lvl w:ilvl="6" w:tplc="0772F89C">
      <w:start w:val="1"/>
      <w:numFmt w:val="bullet"/>
      <w:lvlText w:val=""/>
      <w:lvlJc w:val="left"/>
      <w:pPr>
        <w:ind w:left="5040" w:hanging="360"/>
      </w:pPr>
      <w:rPr>
        <w:rFonts w:ascii="Symbol" w:hAnsi="Symbol" w:hint="default"/>
      </w:rPr>
    </w:lvl>
    <w:lvl w:ilvl="7" w:tplc="24BA73C4">
      <w:start w:val="1"/>
      <w:numFmt w:val="bullet"/>
      <w:lvlText w:val="o"/>
      <w:lvlJc w:val="left"/>
      <w:pPr>
        <w:ind w:left="5760" w:hanging="360"/>
      </w:pPr>
      <w:rPr>
        <w:rFonts w:ascii="Courier New" w:hAnsi="Courier New" w:hint="default"/>
      </w:rPr>
    </w:lvl>
    <w:lvl w:ilvl="8" w:tplc="955C6C74">
      <w:start w:val="1"/>
      <w:numFmt w:val="bullet"/>
      <w:lvlText w:val=""/>
      <w:lvlJc w:val="left"/>
      <w:pPr>
        <w:ind w:left="6480" w:hanging="360"/>
      </w:pPr>
      <w:rPr>
        <w:rFonts w:ascii="Wingdings" w:hAnsi="Wingdings" w:hint="default"/>
      </w:rPr>
    </w:lvl>
  </w:abstractNum>
  <w:abstractNum w:abstractNumId="14" w15:restartNumberingAfterBreak="0">
    <w:nsid w:val="518659FE"/>
    <w:multiLevelType w:val="hybridMultilevel"/>
    <w:tmpl w:val="5D22340E"/>
    <w:lvl w:ilvl="0" w:tplc="50DEAD5E">
      <w:start w:val="1"/>
      <w:numFmt w:val="bullet"/>
      <w:lvlText w:val=""/>
      <w:lvlJc w:val="left"/>
      <w:pPr>
        <w:ind w:left="720" w:hanging="360"/>
      </w:pPr>
      <w:rPr>
        <w:rFonts w:ascii="Symbol" w:hAnsi="Symbol" w:hint="default"/>
      </w:rPr>
    </w:lvl>
    <w:lvl w:ilvl="1" w:tplc="87483CEA">
      <w:start w:val="1"/>
      <w:numFmt w:val="bullet"/>
      <w:lvlText w:val="o"/>
      <w:lvlJc w:val="left"/>
      <w:pPr>
        <w:ind w:left="1440" w:hanging="360"/>
      </w:pPr>
      <w:rPr>
        <w:rFonts w:ascii="Courier New" w:hAnsi="Courier New" w:hint="default"/>
      </w:rPr>
    </w:lvl>
    <w:lvl w:ilvl="2" w:tplc="5C7EA362">
      <w:start w:val="1"/>
      <w:numFmt w:val="bullet"/>
      <w:lvlText w:val=""/>
      <w:lvlJc w:val="left"/>
      <w:pPr>
        <w:ind w:left="2160" w:hanging="360"/>
      </w:pPr>
      <w:rPr>
        <w:rFonts w:ascii="Wingdings" w:hAnsi="Wingdings" w:hint="default"/>
      </w:rPr>
    </w:lvl>
    <w:lvl w:ilvl="3" w:tplc="99BEB61C">
      <w:start w:val="1"/>
      <w:numFmt w:val="bullet"/>
      <w:lvlText w:val=""/>
      <w:lvlJc w:val="left"/>
      <w:pPr>
        <w:ind w:left="2880" w:hanging="360"/>
      </w:pPr>
      <w:rPr>
        <w:rFonts w:ascii="Symbol" w:hAnsi="Symbol" w:hint="default"/>
      </w:rPr>
    </w:lvl>
    <w:lvl w:ilvl="4" w:tplc="E5ACA608">
      <w:start w:val="1"/>
      <w:numFmt w:val="bullet"/>
      <w:lvlText w:val="o"/>
      <w:lvlJc w:val="left"/>
      <w:pPr>
        <w:ind w:left="3600" w:hanging="360"/>
      </w:pPr>
      <w:rPr>
        <w:rFonts w:ascii="Courier New" w:hAnsi="Courier New" w:hint="default"/>
      </w:rPr>
    </w:lvl>
    <w:lvl w:ilvl="5" w:tplc="18C82970">
      <w:start w:val="1"/>
      <w:numFmt w:val="bullet"/>
      <w:lvlText w:val=""/>
      <w:lvlJc w:val="left"/>
      <w:pPr>
        <w:ind w:left="4320" w:hanging="360"/>
      </w:pPr>
      <w:rPr>
        <w:rFonts w:ascii="Wingdings" w:hAnsi="Wingdings" w:hint="default"/>
      </w:rPr>
    </w:lvl>
    <w:lvl w:ilvl="6" w:tplc="F9607802">
      <w:start w:val="1"/>
      <w:numFmt w:val="bullet"/>
      <w:lvlText w:val=""/>
      <w:lvlJc w:val="left"/>
      <w:pPr>
        <w:ind w:left="5040" w:hanging="360"/>
      </w:pPr>
      <w:rPr>
        <w:rFonts w:ascii="Symbol" w:hAnsi="Symbol" w:hint="default"/>
      </w:rPr>
    </w:lvl>
    <w:lvl w:ilvl="7" w:tplc="6B924006">
      <w:start w:val="1"/>
      <w:numFmt w:val="bullet"/>
      <w:lvlText w:val="o"/>
      <w:lvlJc w:val="left"/>
      <w:pPr>
        <w:ind w:left="5760" w:hanging="360"/>
      </w:pPr>
      <w:rPr>
        <w:rFonts w:ascii="Courier New" w:hAnsi="Courier New" w:hint="default"/>
      </w:rPr>
    </w:lvl>
    <w:lvl w:ilvl="8" w:tplc="7278C220">
      <w:start w:val="1"/>
      <w:numFmt w:val="bullet"/>
      <w:lvlText w:val=""/>
      <w:lvlJc w:val="left"/>
      <w:pPr>
        <w:ind w:left="6480" w:hanging="360"/>
      </w:pPr>
      <w:rPr>
        <w:rFonts w:ascii="Wingdings" w:hAnsi="Wingdings" w:hint="default"/>
      </w:rPr>
    </w:lvl>
  </w:abstractNum>
  <w:abstractNum w:abstractNumId="15" w15:restartNumberingAfterBreak="0">
    <w:nsid w:val="538B530F"/>
    <w:multiLevelType w:val="hybridMultilevel"/>
    <w:tmpl w:val="6A220244"/>
    <w:lvl w:ilvl="0" w:tplc="6DC202FE">
      <w:start w:val="1"/>
      <w:numFmt w:val="bullet"/>
      <w:lvlText w:val=""/>
      <w:lvlJc w:val="left"/>
      <w:pPr>
        <w:ind w:left="720" w:hanging="360"/>
      </w:pPr>
      <w:rPr>
        <w:rFonts w:ascii="Symbol" w:hAnsi="Symbol" w:hint="default"/>
      </w:rPr>
    </w:lvl>
    <w:lvl w:ilvl="1" w:tplc="47E48946">
      <w:start w:val="1"/>
      <w:numFmt w:val="bullet"/>
      <w:lvlText w:val="o"/>
      <w:lvlJc w:val="left"/>
      <w:pPr>
        <w:ind w:left="1440" w:hanging="360"/>
      </w:pPr>
      <w:rPr>
        <w:rFonts w:ascii="Courier New" w:hAnsi="Courier New" w:hint="default"/>
      </w:rPr>
    </w:lvl>
    <w:lvl w:ilvl="2" w:tplc="EBBE6DF0">
      <w:start w:val="1"/>
      <w:numFmt w:val="bullet"/>
      <w:lvlText w:val=""/>
      <w:lvlJc w:val="left"/>
      <w:pPr>
        <w:ind w:left="2160" w:hanging="360"/>
      </w:pPr>
      <w:rPr>
        <w:rFonts w:ascii="Wingdings" w:hAnsi="Wingdings" w:hint="default"/>
      </w:rPr>
    </w:lvl>
    <w:lvl w:ilvl="3" w:tplc="14520722">
      <w:start w:val="1"/>
      <w:numFmt w:val="bullet"/>
      <w:lvlText w:val=""/>
      <w:lvlJc w:val="left"/>
      <w:pPr>
        <w:ind w:left="2880" w:hanging="360"/>
      </w:pPr>
      <w:rPr>
        <w:rFonts w:ascii="Symbol" w:hAnsi="Symbol" w:hint="default"/>
      </w:rPr>
    </w:lvl>
    <w:lvl w:ilvl="4" w:tplc="F4FC0EF0">
      <w:start w:val="1"/>
      <w:numFmt w:val="bullet"/>
      <w:lvlText w:val="o"/>
      <w:lvlJc w:val="left"/>
      <w:pPr>
        <w:ind w:left="3600" w:hanging="360"/>
      </w:pPr>
      <w:rPr>
        <w:rFonts w:ascii="Courier New" w:hAnsi="Courier New" w:hint="default"/>
      </w:rPr>
    </w:lvl>
    <w:lvl w:ilvl="5" w:tplc="88DAAA54">
      <w:start w:val="1"/>
      <w:numFmt w:val="bullet"/>
      <w:lvlText w:val=""/>
      <w:lvlJc w:val="left"/>
      <w:pPr>
        <w:ind w:left="4320" w:hanging="360"/>
      </w:pPr>
      <w:rPr>
        <w:rFonts w:ascii="Wingdings" w:hAnsi="Wingdings" w:hint="default"/>
      </w:rPr>
    </w:lvl>
    <w:lvl w:ilvl="6" w:tplc="E83264AA">
      <w:start w:val="1"/>
      <w:numFmt w:val="bullet"/>
      <w:lvlText w:val=""/>
      <w:lvlJc w:val="left"/>
      <w:pPr>
        <w:ind w:left="5040" w:hanging="360"/>
      </w:pPr>
      <w:rPr>
        <w:rFonts w:ascii="Symbol" w:hAnsi="Symbol" w:hint="default"/>
      </w:rPr>
    </w:lvl>
    <w:lvl w:ilvl="7" w:tplc="3D8CB724">
      <w:start w:val="1"/>
      <w:numFmt w:val="bullet"/>
      <w:lvlText w:val="o"/>
      <w:lvlJc w:val="left"/>
      <w:pPr>
        <w:ind w:left="5760" w:hanging="360"/>
      </w:pPr>
      <w:rPr>
        <w:rFonts w:ascii="Courier New" w:hAnsi="Courier New" w:hint="default"/>
      </w:rPr>
    </w:lvl>
    <w:lvl w:ilvl="8" w:tplc="7766E88A">
      <w:start w:val="1"/>
      <w:numFmt w:val="bullet"/>
      <w:lvlText w:val=""/>
      <w:lvlJc w:val="left"/>
      <w:pPr>
        <w:ind w:left="6480" w:hanging="360"/>
      </w:pPr>
      <w:rPr>
        <w:rFonts w:ascii="Wingdings" w:hAnsi="Wingdings" w:hint="default"/>
      </w:rPr>
    </w:lvl>
  </w:abstractNum>
  <w:abstractNum w:abstractNumId="16" w15:restartNumberingAfterBreak="0">
    <w:nsid w:val="58981215"/>
    <w:multiLevelType w:val="hybridMultilevel"/>
    <w:tmpl w:val="D0ECADA8"/>
    <w:lvl w:ilvl="0" w:tplc="B10E01C6">
      <w:start w:val="1"/>
      <w:numFmt w:val="decimal"/>
      <w:lvlText w:val="%1."/>
      <w:lvlJc w:val="left"/>
      <w:pPr>
        <w:ind w:left="720" w:hanging="360"/>
      </w:pPr>
    </w:lvl>
    <w:lvl w:ilvl="1" w:tplc="7ED42F3E">
      <w:start w:val="1"/>
      <w:numFmt w:val="lowerLetter"/>
      <w:lvlText w:val="%2."/>
      <w:lvlJc w:val="left"/>
      <w:pPr>
        <w:ind w:left="1440" w:hanging="360"/>
      </w:pPr>
    </w:lvl>
    <w:lvl w:ilvl="2" w:tplc="EC701360">
      <w:start w:val="1"/>
      <w:numFmt w:val="lowerRoman"/>
      <w:lvlText w:val="%3."/>
      <w:lvlJc w:val="right"/>
      <w:pPr>
        <w:ind w:left="2160" w:hanging="180"/>
      </w:pPr>
    </w:lvl>
    <w:lvl w:ilvl="3" w:tplc="B054F36C">
      <w:start w:val="1"/>
      <w:numFmt w:val="decimal"/>
      <w:lvlText w:val="%4."/>
      <w:lvlJc w:val="left"/>
      <w:pPr>
        <w:ind w:left="2880" w:hanging="360"/>
      </w:pPr>
    </w:lvl>
    <w:lvl w:ilvl="4" w:tplc="418ABCA0">
      <w:start w:val="1"/>
      <w:numFmt w:val="lowerLetter"/>
      <w:lvlText w:val="%5."/>
      <w:lvlJc w:val="left"/>
      <w:pPr>
        <w:ind w:left="3600" w:hanging="360"/>
      </w:pPr>
    </w:lvl>
    <w:lvl w:ilvl="5" w:tplc="0010CC4C">
      <w:start w:val="1"/>
      <w:numFmt w:val="lowerRoman"/>
      <w:lvlText w:val="%6."/>
      <w:lvlJc w:val="right"/>
      <w:pPr>
        <w:ind w:left="4320" w:hanging="180"/>
      </w:pPr>
    </w:lvl>
    <w:lvl w:ilvl="6" w:tplc="00C60EEE">
      <w:start w:val="1"/>
      <w:numFmt w:val="decimal"/>
      <w:lvlText w:val="%7."/>
      <w:lvlJc w:val="left"/>
      <w:pPr>
        <w:ind w:left="5040" w:hanging="360"/>
      </w:pPr>
    </w:lvl>
    <w:lvl w:ilvl="7" w:tplc="29D08CD8">
      <w:start w:val="1"/>
      <w:numFmt w:val="lowerLetter"/>
      <w:lvlText w:val="%8."/>
      <w:lvlJc w:val="left"/>
      <w:pPr>
        <w:ind w:left="5760" w:hanging="360"/>
      </w:pPr>
    </w:lvl>
    <w:lvl w:ilvl="8" w:tplc="B85E990A">
      <w:start w:val="1"/>
      <w:numFmt w:val="lowerRoman"/>
      <w:lvlText w:val="%9."/>
      <w:lvlJc w:val="right"/>
      <w:pPr>
        <w:ind w:left="6480" w:hanging="180"/>
      </w:pPr>
    </w:lvl>
  </w:abstractNum>
  <w:abstractNum w:abstractNumId="17" w15:restartNumberingAfterBreak="0">
    <w:nsid w:val="5A0653D3"/>
    <w:multiLevelType w:val="hybridMultilevel"/>
    <w:tmpl w:val="F8603AC8"/>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C225A85"/>
    <w:multiLevelType w:val="hybridMultilevel"/>
    <w:tmpl w:val="CC2C5B72"/>
    <w:lvl w:ilvl="0" w:tplc="B6CC3A34">
      <w:start w:val="1"/>
      <w:numFmt w:val="bullet"/>
      <w:lvlText w:val=""/>
      <w:lvlJc w:val="left"/>
      <w:pPr>
        <w:ind w:left="720" w:hanging="360"/>
      </w:pPr>
      <w:rPr>
        <w:rFonts w:ascii="Symbol" w:hAnsi="Symbol" w:hint="default"/>
      </w:rPr>
    </w:lvl>
    <w:lvl w:ilvl="1" w:tplc="44388E1A">
      <w:start w:val="1"/>
      <w:numFmt w:val="bullet"/>
      <w:lvlText w:val="o"/>
      <w:lvlJc w:val="left"/>
      <w:pPr>
        <w:ind w:left="1440" w:hanging="360"/>
      </w:pPr>
      <w:rPr>
        <w:rFonts w:ascii="Courier New" w:hAnsi="Courier New" w:hint="default"/>
      </w:rPr>
    </w:lvl>
    <w:lvl w:ilvl="2" w:tplc="EFA2A0FC">
      <w:start w:val="1"/>
      <w:numFmt w:val="bullet"/>
      <w:lvlText w:val=""/>
      <w:lvlJc w:val="left"/>
      <w:pPr>
        <w:ind w:left="2160" w:hanging="360"/>
      </w:pPr>
      <w:rPr>
        <w:rFonts w:ascii="Wingdings" w:hAnsi="Wingdings" w:hint="default"/>
      </w:rPr>
    </w:lvl>
    <w:lvl w:ilvl="3" w:tplc="7430B5F4">
      <w:start w:val="1"/>
      <w:numFmt w:val="bullet"/>
      <w:lvlText w:val=""/>
      <w:lvlJc w:val="left"/>
      <w:pPr>
        <w:ind w:left="2880" w:hanging="360"/>
      </w:pPr>
      <w:rPr>
        <w:rFonts w:ascii="Symbol" w:hAnsi="Symbol" w:hint="default"/>
      </w:rPr>
    </w:lvl>
    <w:lvl w:ilvl="4" w:tplc="0268B010">
      <w:start w:val="1"/>
      <w:numFmt w:val="bullet"/>
      <w:lvlText w:val="o"/>
      <w:lvlJc w:val="left"/>
      <w:pPr>
        <w:ind w:left="3600" w:hanging="360"/>
      </w:pPr>
      <w:rPr>
        <w:rFonts w:ascii="Courier New" w:hAnsi="Courier New" w:hint="default"/>
      </w:rPr>
    </w:lvl>
    <w:lvl w:ilvl="5" w:tplc="DD58FC56">
      <w:start w:val="1"/>
      <w:numFmt w:val="bullet"/>
      <w:lvlText w:val=""/>
      <w:lvlJc w:val="left"/>
      <w:pPr>
        <w:ind w:left="4320" w:hanging="360"/>
      </w:pPr>
      <w:rPr>
        <w:rFonts w:ascii="Wingdings" w:hAnsi="Wingdings" w:hint="default"/>
      </w:rPr>
    </w:lvl>
    <w:lvl w:ilvl="6" w:tplc="34D2CF22">
      <w:start w:val="1"/>
      <w:numFmt w:val="bullet"/>
      <w:lvlText w:val=""/>
      <w:lvlJc w:val="left"/>
      <w:pPr>
        <w:ind w:left="5040" w:hanging="360"/>
      </w:pPr>
      <w:rPr>
        <w:rFonts w:ascii="Symbol" w:hAnsi="Symbol" w:hint="default"/>
      </w:rPr>
    </w:lvl>
    <w:lvl w:ilvl="7" w:tplc="E8743AEE">
      <w:start w:val="1"/>
      <w:numFmt w:val="bullet"/>
      <w:lvlText w:val="o"/>
      <w:lvlJc w:val="left"/>
      <w:pPr>
        <w:ind w:left="5760" w:hanging="360"/>
      </w:pPr>
      <w:rPr>
        <w:rFonts w:ascii="Courier New" w:hAnsi="Courier New" w:hint="default"/>
      </w:rPr>
    </w:lvl>
    <w:lvl w:ilvl="8" w:tplc="4CBE7002">
      <w:start w:val="1"/>
      <w:numFmt w:val="bullet"/>
      <w:lvlText w:val=""/>
      <w:lvlJc w:val="left"/>
      <w:pPr>
        <w:ind w:left="6480" w:hanging="360"/>
      </w:pPr>
      <w:rPr>
        <w:rFonts w:ascii="Wingdings" w:hAnsi="Wingdings" w:hint="default"/>
      </w:rPr>
    </w:lvl>
  </w:abstractNum>
  <w:abstractNum w:abstractNumId="19" w15:restartNumberingAfterBreak="0">
    <w:nsid w:val="5D1529C4"/>
    <w:multiLevelType w:val="hybridMultilevel"/>
    <w:tmpl w:val="0D9C59F8"/>
    <w:lvl w:ilvl="0" w:tplc="D63ECA48">
      <w:start w:val="1"/>
      <w:numFmt w:val="bullet"/>
      <w:lvlText w:val=""/>
      <w:lvlJc w:val="left"/>
      <w:pPr>
        <w:ind w:left="720" w:hanging="360"/>
      </w:pPr>
      <w:rPr>
        <w:rFonts w:ascii="Symbol" w:hAnsi="Symbol" w:hint="default"/>
      </w:rPr>
    </w:lvl>
    <w:lvl w:ilvl="1" w:tplc="AFD0492A">
      <w:start w:val="1"/>
      <w:numFmt w:val="bullet"/>
      <w:lvlText w:val="o"/>
      <w:lvlJc w:val="left"/>
      <w:pPr>
        <w:ind w:left="1440" w:hanging="360"/>
      </w:pPr>
      <w:rPr>
        <w:rFonts w:ascii="Courier New" w:hAnsi="Courier New" w:hint="default"/>
      </w:rPr>
    </w:lvl>
    <w:lvl w:ilvl="2" w:tplc="40649DEE">
      <w:start w:val="1"/>
      <w:numFmt w:val="bullet"/>
      <w:lvlText w:val=""/>
      <w:lvlJc w:val="left"/>
      <w:pPr>
        <w:ind w:left="2160" w:hanging="360"/>
      </w:pPr>
      <w:rPr>
        <w:rFonts w:ascii="Wingdings" w:hAnsi="Wingdings" w:hint="default"/>
      </w:rPr>
    </w:lvl>
    <w:lvl w:ilvl="3" w:tplc="1E946CA4">
      <w:start w:val="1"/>
      <w:numFmt w:val="bullet"/>
      <w:lvlText w:val=""/>
      <w:lvlJc w:val="left"/>
      <w:pPr>
        <w:ind w:left="2880" w:hanging="360"/>
      </w:pPr>
      <w:rPr>
        <w:rFonts w:ascii="Symbol" w:hAnsi="Symbol" w:hint="default"/>
      </w:rPr>
    </w:lvl>
    <w:lvl w:ilvl="4" w:tplc="3D66FAF2">
      <w:start w:val="1"/>
      <w:numFmt w:val="bullet"/>
      <w:lvlText w:val="o"/>
      <w:lvlJc w:val="left"/>
      <w:pPr>
        <w:ind w:left="3600" w:hanging="360"/>
      </w:pPr>
      <w:rPr>
        <w:rFonts w:ascii="Courier New" w:hAnsi="Courier New" w:hint="default"/>
      </w:rPr>
    </w:lvl>
    <w:lvl w:ilvl="5" w:tplc="A836A59C">
      <w:start w:val="1"/>
      <w:numFmt w:val="bullet"/>
      <w:lvlText w:val=""/>
      <w:lvlJc w:val="left"/>
      <w:pPr>
        <w:ind w:left="4320" w:hanging="360"/>
      </w:pPr>
      <w:rPr>
        <w:rFonts w:ascii="Wingdings" w:hAnsi="Wingdings" w:hint="default"/>
      </w:rPr>
    </w:lvl>
    <w:lvl w:ilvl="6" w:tplc="EEF610C0">
      <w:start w:val="1"/>
      <w:numFmt w:val="bullet"/>
      <w:lvlText w:val=""/>
      <w:lvlJc w:val="left"/>
      <w:pPr>
        <w:ind w:left="5040" w:hanging="360"/>
      </w:pPr>
      <w:rPr>
        <w:rFonts w:ascii="Symbol" w:hAnsi="Symbol" w:hint="default"/>
      </w:rPr>
    </w:lvl>
    <w:lvl w:ilvl="7" w:tplc="054696AC">
      <w:start w:val="1"/>
      <w:numFmt w:val="bullet"/>
      <w:lvlText w:val="o"/>
      <w:lvlJc w:val="left"/>
      <w:pPr>
        <w:ind w:left="5760" w:hanging="360"/>
      </w:pPr>
      <w:rPr>
        <w:rFonts w:ascii="Courier New" w:hAnsi="Courier New" w:hint="default"/>
      </w:rPr>
    </w:lvl>
    <w:lvl w:ilvl="8" w:tplc="BECA0352">
      <w:start w:val="1"/>
      <w:numFmt w:val="bullet"/>
      <w:lvlText w:val=""/>
      <w:lvlJc w:val="left"/>
      <w:pPr>
        <w:ind w:left="6480" w:hanging="360"/>
      </w:pPr>
      <w:rPr>
        <w:rFonts w:ascii="Wingdings" w:hAnsi="Wingdings" w:hint="default"/>
      </w:rPr>
    </w:lvl>
  </w:abstractNum>
  <w:abstractNum w:abstractNumId="20" w15:restartNumberingAfterBreak="0">
    <w:nsid w:val="66341959"/>
    <w:multiLevelType w:val="hybridMultilevel"/>
    <w:tmpl w:val="3064F360"/>
    <w:lvl w:ilvl="0" w:tplc="667AC02E">
      <w:start w:val="1"/>
      <w:numFmt w:val="bullet"/>
      <w:lvlText w:val=""/>
      <w:lvlJc w:val="left"/>
      <w:pPr>
        <w:ind w:left="720" w:hanging="360"/>
      </w:pPr>
      <w:rPr>
        <w:rFonts w:ascii="Symbol" w:hAnsi="Symbol" w:hint="default"/>
      </w:rPr>
    </w:lvl>
    <w:lvl w:ilvl="1" w:tplc="24B8283A">
      <w:start w:val="1"/>
      <w:numFmt w:val="bullet"/>
      <w:lvlText w:val="o"/>
      <w:lvlJc w:val="left"/>
      <w:pPr>
        <w:ind w:left="1440" w:hanging="360"/>
      </w:pPr>
      <w:rPr>
        <w:rFonts w:ascii="Courier New" w:hAnsi="Courier New" w:hint="default"/>
      </w:rPr>
    </w:lvl>
    <w:lvl w:ilvl="2" w:tplc="8C38B166">
      <w:start w:val="1"/>
      <w:numFmt w:val="bullet"/>
      <w:lvlText w:val=""/>
      <w:lvlJc w:val="left"/>
      <w:pPr>
        <w:ind w:left="2160" w:hanging="360"/>
      </w:pPr>
      <w:rPr>
        <w:rFonts w:ascii="Wingdings" w:hAnsi="Wingdings" w:hint="default"/>
      </w:rPr>
    </w:lvl>
    <w:lvl w:ilvl="3" w:tplc="253A7E6A">
      <w:start w:val="1"/>
      <w:numFmt w:val="bullet"/>
      <w:lvlText w:val=""/>
      <w:lvlJc w:val="left"/>
      <w:pPr>
        <w:ind w:left="2880" w:hanging="360"/>
      </w:pPr>
      <w:rPr>
        <w:rFonts w:ascii="Symbol" w:hAnsi="Symbol" w:hint="default"/>
      </w:rPr>
    </w:lvl>
    <w:lvl w:ilvl="4" w:tplc="092EA57A">
      <w:start w:val="1"/>
      <w:numFmt w:val="bullet"/>
      <w:lvlText w:val="o"/>
      <w:lvlJc w:val="left"/>
      <w:pPr>
        <w:ind w:left="3600" w:hanging="360"/>
      </w:pPr>
      <w:rPr>
        <w:rFonts w:ascii="Courier New" w:hAnsi="Courier New" w:hint="default"/>
      </w:rPr>
    </w:lvl>
    <w:lvl w:ilvl="5" w:tplc="A6D2690C">
      <w:start w:val="1"/>
      <w:numFmt w:val="bullet"/>
      <w:lvlText w:val=""/>
      <w:lvlJc w:val="left"/>
      <w:pPr>
        <w:ind w:left="4320" w:hanging="360"/>
      </w:pPr>
      <w:rPr>
        <w:rFonts w:ascii="Wingdings" w:hAnsi="Wingdings" w:hint="default"/>
      </w:rPr>
    </w:lvl>
    <w:lvl w:ilvl="6" w:tplc="4EA47330">
      <w:start w:val="1"/>
      <w:numFmt w:val="bullet"/>
      <w:lvlText w:val=""/>
      <w:lvlJc w:val="left"/>
      <w:pPr>
        <w:ind w:left="5040" w:hanging="360"/>
      </w:pPr>
      <w:rPr>
        <w:rFonts w:ascii="Symbol" w:hAnsi="Symbol" w:hint="default"/>
      </w:rPr>
    </w:lvl>
    <w:lvl w:ilvl="7" w:tplc="7AB28062">
      <w:start w:val="1"/>
      <w:numFmt w:val="bullet"/>
      <w:lvlText w:val="o"/>
      <w:lvlJc w:val="left"/>
      <w:pPr>
        <w:ind w:left="5760" w:hanging="360"/>
      </w:pPr>
      <w:rPr>
        <w:rFonts w:ascii="Courier New" w:hAnsi="Courier New" w:hint="default"/>
      </w:rPr>
    </w:lvl>
    <w:lvl w:ilvl="8" w:tplc="A1E0AC14">
      <w:start w:val="1"/>
      <w:numFmt w:val="bullet"/>
      <w:lvlText w:val=""/>
      <w:lvlJc w:val="left"/>
      <w:pPr>
        <w:ind w:left="6480" w:hanging="360"/>
      </w:pPr>
      <w:rPr>
        <w:rFonts w:ascii="Wingdings" w:hAnsi="Wingdings" w:hint="default"/>
      </w:rPr>
    </w:lvl>
  </w:abstractNum>
  <w:abstractNum w:abstractNumId="21" w15:restartNumberingAfterBreak="0">
    <w:nsid w:val="68097061"/>
    <w:multiLevelType w:val="hybridMultilevel"/>
    <w:tmpl w:val="10E20E8A"/>
    <w:lvl w:ilvl="0" w:tplc="2BE42C34">
      <w:start w:val="1"/>
      <w:numFmt w:val="bullet"/>
      <w:lvlText w:val=""/>
      <w:lvlJc w:val="left"/>
      <w:pPr>
        <w:ind w:left="720" w:hanging="360"/>
      </w:pPr>
      <w:rPr>
        <w:rFonts w:ascii="Symbol" w:hAnsi="Symbol" w:hint="default"/>
      </w:rPr>
    </w:lvl>
    <w:lvl w:ilvl="1" w:tplc="4EBE2FF6">
      <w:start w:val="1"/>
      <w:numFmt w:val="bullet"/>
      <w:lvlText w:val="o"/>
      <w:lvlJc w:val="left"/>
      <w:pPr>
        <w:ind w:left="1440" w:hanging="360"/>
      </w:pPr>
      <w:rPr>
        <w:rFonts w:ascii="Courier New" w:hAnsi="Courier New" w:hint="default"/>
      </w:rPr>
    </w:lvl>
    <w:lvl w:ilvl="2" w:tplc="49B2AFBA">
      <w:start w:val="1"/>
      <w:numFmt w:val="bullet"/>
      <w:lvlText w:val=""/>
      <w:lvlJc w:val="left"/>
      <w:pPr>
        <w:ind w:left="2160" w:hanging="360"/>
      </w:pPr>
      <w:rPr>
        <w:rFonts w:ascii="Wingdings" w:hAnsi="Wingdings" w:hint="default"/>
      </w:rPr>
    </w:lvl>
    <w:lvl w:ilvl="3" w:tplc="EA58DA92">
      <w:start w:val="1"/>
      <w:numFmt w:val="bullet"/>
      <w:lvlText w:val=""/>
      <w:lvlJc w:val="left"/>
      <w:pPr>
        <w:ind w:left="2880" w:hanging="360"/>
      </w:pPr>
      <w:rPr>
        <w:rFonts w:ascii="Symbol" w:hAnsi="Symbol" w:hint="default"/>
      </w:rPr>
    </w:lvl>
    <w:lvl w:ilvl="4" w:tplc="B8064EE8">
      <w:start w:val="1"/>
      <w:numFmt w:val="bullet"/>
      <w:lvlText w:val="o"/>
      <w:lvlJc w:val="left"/>
      <w:pPr>
        <w:ind w:left="3600" w:hanging="360"/>
      </w:pPr>
      <w:rPr>
        <w:rFonts w:ascii="Courier New" w:hAnsi="Courier New" w:hint="default"/>
      </w:rPr>
    </w:lvl>
    <w:lvl w:ilvl="5" w:tplc="B20868F6">
      <w:start w:val="1"/>
      <w:numFmt w:val="bullet"/>
      <w:lvlText w:val=""/>
      <w:lvlJc w:val="left"/>
      <w:pPr>
        <w:ind w:left="4320" w:hanging="360"/>
      </w:pPr>
      <w:rPr>
        <w:rFonts w:ascii="Wingdings" w:hAnsi="Wingdings" w:hint="default"/>
      </w:rPr>
    </w:lvl>
    <w:lvl w:ilvl="6" w:tplc="422C0D48">
      <w:start w:val="1"/>
      <w:numFmt w:val="bullet"/>
      <w:lvlText w:val=""/>
      <w:lvlJc w:val="left"/>
      <w:pPr>
        <w:ind w:left="5040" w:hanging="360"/>
      </w:pPr>
      <w:rPr>
        <w:rFonts w:ascii="Symbol" w:hAnsi="Symbol" w:hint="default"/>
      </w:rPr>
    </w:lvl>
    <w:lvl w:ilvl="7" w:tplc="F28A6294">
      <w:start w:val="1"/>
      <w:numFmt w:val="bullet"/>
      <w:lvlText w:val="o"/>
      <w:lvlJc w:val="left"/>
      <w:pPr>
        <w:ind w:left="5760" w:hanging="360"/>
      </w:pPr>
      <w:rPr>
        <w:rFonts w:ascii="Courier New" w:hAnsi="Courier New" w:hint="default"/>
      </w:rPr>
    </w:lvl>
    <w:lvl w:ilvl="8" w:tplc="2FF8AF90">
      <w:start w:val="1"/>
      <w:numFmt w:val="bullet"/>
      <w:lvlText w:val=""/>
      <w:lvlJc w:val="left"/>
      <w:pPr>
        <w:ind w:left="6480" w:hanging="360"/>
      </w:pPr>
      <w:rPr>
        <w:rFonts w:ascii="Wingdings" w:hAnsi="Wingdings" w:hint="default"/>
      </w:rPr>
    </w:lvl>
  </w:abstractNum>
  <w:abstractNum w:abstractNumId="22" w15:restartNumberingAfterBreak="0">
    <w:nsid w:val="6ACD0733"/>
    <w:multiLevelType w:val="hybridMultilevel"/>
    <w:tmpl w:val="BDA4B384"/>
    <w:lvl w:ilvl="0" w:tplc="7BB2E112">
      <w:start w:val="1"/>
      <w:numFmt w:val="bullet"/>
      <w:lvlText w:val=""/>
      <w:lvlJc w:val="left"/>
      <w:pPr>
        <w:ind w:left="720" w:hanging="360"/>
      </w:pPr>
      <w:rPr>
        <w:rFonts w:ascii="Symbol" w:hAnsi="Symbol" w:hint="default"/>
      </w:rPr>
    </w:lvl>
    <w:lvl w:ilvl="1" w:tplc="FB18498A">
      <w:start w:val="1"/>
      <w:numFmt w:val="bullet"/>
      <w:lvlText w:val="o"/>
      <w:lvlJc w:val="left"/>
      <w:pPr>
        <w:ind w:left="1440" w:hanging="360"/>
      </w:pPr>
      <w:rPr>
        <w:rFonts w:ascii="Courier New" w:hAnsi="Courier New" w:hint="default"/>
      </w:rPr>
    </w:lvl>
    <w:lvl w:ilvl="2" w:tplc="B3E021E6">
      <w:start w:val="1"/>
      <w:numFmt w:val="bullet"/>
      <w:lvlText w:val=""/>
      <w:lvlJc w:val="left"/>
      <w:pPr>
        <w:ind w:left="2160" w:hanging="360"/>
      </w:pPr>
      <w:rPr>
        <w:rFonts w:ascii="Wingdings" w:hAnsi="Wingdings" w:hint="default"/>
      </w:rPr>
    </w:lvl>
    <w:lvl w:ilvl="3" w:tplc="D6EA56C0">
      <w:start w:val="1"/>
      <w:numFmt w:val="bullet"/>
      <w:lvlText w:val=""/>
      <w:lvlJc w:val="left"/>
      <w:pPr>
        <w:ind w:left="2880" w:hanging="360"/>
      </w:pPr>
      <w:rPr>
        <w:rFonts w:ascii="Symbol" w:hAnsi="Symbol" w:hint="default"/>
      </w:rPr>
    </w:lvl>
    <w:lvl w:ilvl="4" w:tplc="745EBE86">
      <w:start w:val="1"/>
      <w:numFmt w:val="bullet"/>
      <w:lvlText w:val="o"/>
      <w:lvlJc w:val="left"/>
      <w:pPr>
        <w:ind w:left="3600" w:hanging="360"/>
      </w:pPr>
      <w:rPr>
        <w:rFonts w:ascii="Courier New" w:hAnsi="Courier New" w:hint="default"/>
      </w:rPr>
    </w:lvl>
    <w:lvl w:ilvl="5" w:tplc="CF22D98C">
      <w:start w:val="1"/>
      <w:numFmt w:val="bullet"/>
      <w:lvlText w:val=""/>
      <w:lvlJc w:val="left"/>
      <w:pPr>
        <w:ind w:left="4320" w:hanging="360"/>
      </w:pPr>
      <w:rPr>
        <w:rFonts w:ascii="Wingdings" w:hAnsi="Wingdings" w:hint="default"/>
      </w:rPr>
    </w:lvl>
    <w:lvl w:ilvl="6" w:tplc="6E3435E0">
      <w:start w:val="1"/>
      <w:numFmt w:val="bullet"/>
      <w:lvlText w:val=""/>
      <w:lvlJc w:val="left"/>
      <w:pPr>
        <w:ind w:left="5040" w:hanging="360"/>
      </w:pPr>
      <w:rPr>
        <w:rFonts w:ascii="Symbol" w:hAnsi="Symbol" w:hint="default"/>
      </w:rPr>
    </w:lvl>
    <w:lvl w:ilvl="7" w:tplc="1B20DCC4">
      <w:start w:val="1"/>
      <w:numFmt w:val="bullet"/>
      <w:lvlText w:val="o"/>
      <w:lvlJc w:val="left"/>
      <w:pPr>
        <w:ind w:left="5760" w:hanging="360"/>
      </w:pPr>
      <w:rPr>
        <w:rFonts w:ascii="Courier New" w:hAnsi="Courier New" w:hint="default"/>
      </w:rPr>
    </w:lvl>
    <w:lvl w:ilvl="8" w:tplc="F59C09E6">
      <w:start w:val="1"/>
      <w:numFmt w:val="bullet"/>
      <w:lvlText w:val=""/>
      <w:lvlJc w:val="left"/>
      <w:pPr>
        <w:ind w:left="6480" w:hanging="360"/>
      </w:pPr>
      <w:rPr>
        <w:rFonts w:ascii="Wingdings" w:hAnsi="Wingdings" w:hint="default"/>
      </w:rPr>
    </w:lvl>
  </w:abstractNum>
  <w:abstractNum w:abstractNumId="23" w15:restartNumberingAfterBreak="0">
    <w:nsid w:val="6B5B54A8"/>
    <w:multiLevelType w:val="hybridMultilevel"/>
    <w:tmpl w:val="EED4F824"/>
    <w:lvl w:ilvl="0" w:tplc="1B76EEA4">
      <w:start w:val="1"/>
      <w:numFmt w:val="bullet"/>
      <w:lvlText w:val=""/>
      <w:lvlJc w:val="left"/>
      <w:pPr>
        <w:ind w:left="720" w:hanging="360"/>
      </w:pPr>
      <w:rPr>
        <w:rFonts w:ascii="Symbol" w:hAnsi="Symbol" w:hint="default"/>
      </w:rPr>
    </w:lvl>
    <w:lvl w:ilvl="1" w:tplc="C2B05838">
      <w:start w:val="1"/>
      <w:numFmt w:val="bullet"/>
      <w:lvlText w:val="o"/>
      <w:lvlJc w:val="left"/>
      <w:pPr>
        <w:ind w:left="1440" w:hanging="360"/>
      </w:pPr>
      <w:rPr>
        <w:rFonts w:ascii="Courier New" w:hAnsi="Courier New" w:hint="default"/>
      </w:rPr>
    </w:lvl>
    <w:lvl w:ilvl="2" w:tplc="D76CFA56">
      <w:start w:val="1"/>
      <w:numFmt w:val="bullet"/>
      <w:lvlText w:val=""/>
      <w:lvlJc w:val="left"/>
      <w:pPr>
        <w:ind w:left="2160" w:hanging="360"/>
      </w:pPr>
      <w:rPr>
        <w:rFonts w:ascii="Wingdings" w:hAnsi="Wingdings" w:hint="default"/>
      </w:rPr>
    </w:lvl>
    <w:lvl w:ilvl="3" w:tplc="6C4654CA">
      <w:start w:val="1"/>
      <w:numFmt w:val="bullet"/>
      <w:lvlText w:val=""/>
      <w:lvlJc w:val="left"/>
      <w:pPr>
        <w:ind w:left="2880" w:hanging="360"/>
      </w:pPr>
      <w:rPr>
        <w:rFonts w:ascii="Symbol" w:hAnsi="Symbol" w:hint="default"/>
      </w:rPr>
    </w:lvl>
    <w:lvl w:ilvl="4" w:tplc="24A8BC46">
      <w:start w:val="1"/>
      <w:numFmt w:val="bullet"/>
      <w:lvlText w:val="o"/>
      <w:lvlJc w:val="left"/>
      <w:pPr>
        <w:ind w:left="3600" w:hanging="360"/>
      </w:pPr>
      <w:rPr>
        <w:rFonts w:ascii="Courier New" w:hAnsi="Courier New" w:hint="default"/>
      </w:rPr>
    </w:lvl>
    <w:lvl w:ilvl="5" w:tplc="57805218">
      <w:start w:val="1"/>
      <w:numFmt w:val="bullet"/>
      <w:lvlText w:val=""/>
      <w:lvlJc w:val="left"/>
      <w:pPr>
        <w:ind w:left="4320" w:hanging="360"/>
      </w:pPr>
      <w:rPr>
        <w:rFonts w:ascii="Wingdings" w:hAnsi="Wingdings" w:hint="default"/>
      </w:rPr>
    </w:lvl>
    <w:lvl w:ilvl="6" w:tplc="F2F2B4A0">
      <w:start w:val="1"/>
      <w:numFmt w:val="bullet"/>
      <w:lvlText w:val=""/>
      <w:lvlJc w:val="left"/>
      <w:pPr>
        <w:ind w:left="5040" w:hanging="360"/>
      </w:pPr>
      <w:rPr>
        <w:rFonts w:ascii="Symbol" w:hAnsi="Symbol" w:hint="default"/>
      </w:rPr>
    </w:lvl>
    <w:lvl w:ilvl="7" w:tplc="0E64989E">
      <w:start w:val="1"/>
      <w:numFmt w:val="bullet"/>
      <w:lvlText w:val="o"/>
      <w:lvlJc w:val="left"/>
      <w:pPr>
        <w:ind w:left="5760" w:hanging="360"/>
      </w:pPr>
      <w:rPr>
        <w:rFonts w:ascii="Courier New" w:hAnsi="Courier New" w:hint="default"/>
      </w:rPr>
    </w:lvl>
    <w:lvl w:ilvl="8" w:tplc="621891C6">
      <w:start w:val="1"/>
      <w:numFmt w:val="bullet"/>
      <w:lvlText w:val=""/>
      <w:lvlJc w:val="left"/>
      <w:pPr>
        <w:ind w:left="6480" w:hanging="360"/>
      </w:pPr>
      <w:rPr>
        <w:rFonts w:ascii="Wingdings" w:hAnsi="Wingdings" w:hint="default"/>
      </w:rPr>
    </w:lvl>
  </w:abstractNum>
  <w:abstractNum w:abstractNumId="24" w15:restartNumberingAfterBreak="0">
    <w:nsid w:val="6B6A0137"/>
    <w:multiLevelType w:val="hybridMultilevel"/>
    <w:tmpl w:val="B8F88FE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11"/>
  </w:num>
  <w:num w:numId="2">
    <w:abstractNumId w:val="19"/>
  </w:num>
  <w:num w:numId="3">
    <w:abstractNumId w:val="16"/>
  </w:num>
  <w:num w:numId="4">
    <w:abstractNumId w:val="14"/>
  </w:num>
  <w:num w:numId="5">
    <w:abstractNumId w:val="22"/>
  </w:num>
  <w:num w:numId="6">
    <w:abstractNumId w:val="5"/>
  </w:num>
  <w:num w:numId="7">
    <w:abstractNumId w:val="18"/>
  </w:num>
  <w:num w:numId="8">
    <w:abstractNumId w:val="12"/>
  </w:num>
  <w:num w:numId="9">
    <w:abstractNumId w:val="2"/>
  </w:num>
  <w:num w:numId="10">
    <w:abstractNumId w:val="15"/>
  </w:num>
  <w:num w:numId="11">
    <w:abstractNumId w:val="13"/>
  </w:num>
  <w:num w:numId="12">
    <w:abstractNumId w:val="0"/>
  </w:num>
  <w:num w:numId="13">
    <w:abstractNumId w:val="9"/>
  </w:num>
  <w:num w:numId="14">
    <w:abstractNumId w:val="6"/>
  </w:num>
  <w:num w:numId="15">
    <w:abstractNumId w:val="23"/>
  </w:num>
  <w:num w:numId="16">
    <w:abstractNumId w:val="21"/>
  </w:num>
  <w:num w:numId="17">
    <w:abstractNumId w:val="20"/>
  </w:num>
  <w:num w:numId="18">
    <w:abstractNumId w:val="7"/>
  </w:num>
  <w:num w:numId="19">
    <w:abstractNumId w:val="3"/>
  </w:num>
  <w:num w:numId="20">
    <w:abstractNumId w:val="10"/>
  </w:num>
  <w:num w:numId="21">
    <w:abstractNumId w:val="1"/>
  </w:num>
  <w:num w:numId="22">
    <w:abstractNumId w:val="4"/>
  </w:num>
  <w:num w:numId="23">
    <w:abstractNumId w:val="17"/>
  </w:num>
  <w:num w:numId="24">
    <w:abstractNumId w:val="24"/>
  </w:num>
  <w:num w:numId="2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6F50"/>
    <w:rsid w:val="000276B9"/>
    <w:rsid w:val="00144560"/>
    <w:rsid w:val="002B8406"/>
    <w:rsid w:val="003EFF40"/>
    <w:rsid w:val="004354EA"/>
    <w:rsid w:val="0073FDA9"/>
    <w:rsid w:val="00895471"/>
    <w:rsid w:val="00B04DA8"/>
    <w:rsid w:val="00C01F7A"/>
    <w:rsid w:val="00C04094"/>
    <w:rsid w:val="00C36F50"/>
    <w:rsid w:val="00CBF693"/>
    <w:rsid w:val="00D52834"/>
    <w:rsid w:val="00D820EF"/>
    <w:rsid w:val="00D8B915"/>
    <w:rsid w:val="00E03699"/>
    <w:rsid w:val="010650FC"/>
    <w:rsid w:val="01951A68"/>
    <w:rsid w:val="01D6BC0B"/>
    <w:rsid w:val="01E902D4"/>
    <w:rsid w:val="0244D32E"/>
    <w:rsid w:val="027820DE"/>
    <w:rsid w:val="03C51DFC"/>
    <w:rsid w:val="040581CB"/>
    <w:rsid w:val="044AD485"/>
    <w:rsid w:val="04B6A35A"/>
    <w:rsid w:val="04E7D369"/>
    <w:rsid w:val="04E94BD6"/>
    <w:rsid w:val="050E5CCD"/>
    <w:rsid w:val="05105905"/>
    <w:rsid w:val="0592B8CA"/>
    <w:rsid w:val="059B9B17"/>
    <w:rsid w:val="05ED9C40"/>
    <w:rsid w:val="05FCC32E"/>
    <w:rsid w:val="06187562"/>
    <w:rsid w:val="06469437"/>
    <w:rsid w:val="06754D89"/>
    <w:rsid w:val="0686D73F"/>
    <w:rsid w:val="06FBC9D1"/>
    <w:rsid w:val="0704DB9E"/>
    <w:rsid w:val="0717AB01"/>
    <w:rsid w:val="07355EFC"/>
    <w:rsid w:val="086844C5"/>
    <w:rsid w:val="0921C175"/>
    <w:rsid w:val="0950B92B"/>
    <w:rsid w:val="0996847D"/>
    <w:rsid w:val="09ACEE4B"/>
    <w:rsid w:val="09D02E00"/>
    <w:rsid w:val="0A05FCF7"/>
    <w:rsid w:val="0A27C32E"/>
    <w:rsid w:val="0A7D8F42"/>
    <w:rsid w:val="0B2ED0D5"/>
    <w:rsid w:val="0B491A07"/>
    <w:rsid w:val="0C235942"/>
    <w:rsid w:val="0CA48C21"/>
    <w:rsid w:val="0D08E053"/>
    <w:rsid w:val="0DFCE7AD"/>
    <w:rsid w:val="0E4AA907"/>
    <w:rsid w:val="0F28C3D1"/>
    <w:rsid w:val="0F44D431"/>
    <w:rsid w:val="1011302C"/>
    <w:rsid w:val="10408115"/>
    <w:rsid w:val="10C318E5"/>
    <w:rsid w:val="10C84913"/>
    <w:rsid w:val="1134DDA3"/>
    <w:rsid w:val="11479D97"/>
    <w:rsid w:val="11B80030"/>
    <w:rsid w:val="11DCEFDC"/>
    <w:rsid w:val="11F5F6C9"/>
    <w:rsid w:val="12431EDF"/>
    <w:rsid w:val="1247D926"/>
    <w:rsid w:val="12C4AAE9"/>
    <w:rsid w:val="13AED94A"/>
    <w:rsid w:val="142B4AF2"/>
    <w:rsid w:val="142E6B27"/>
    <w:rsid w:val="1439B988"/>
    <w:rsid w:val="14D8B625"/>
    <w:rsid w:val="15102DAA"/>
    <w:rsid w:val="15273873"/>
    <w:rsid w:val="15B6987E"/>
    <w:rsid w:val="15D10E71"/>
    <w:rsid w:val="15D7E263"/>
    <w:rsid w:val="163C7291"/>
    <w:rsid w:val="165CB801"/>
    <w:rsid w:val="174184B8"/>
    <w:rsid w:val="1754BA9D"/>
    <w:rsid w:val="176199C6"/>
    <w:rsid w:val="17660BE9"/>
    <w:rsid w:val="19A4D312"/>
    <w:rsid w:val="19AC2748"/>
    <w:rsid w:val="1A073694"/>
    <w:rsid w:val="1A866BEC"/>
    <w:rsid w:val="1B55DF62"/>
    <w:rsid w:val="1B828744"/>
    <w:rsid w:val="1B94E3A7"/>
    <w:rsid w:val="1BD125D6"/>
    <w:rsid w:val="1C15BC3B"/>
    <w:rsid w:val="1C2054AF"/>
    <w:rsid w:val="1C845A4E"/>
    <w:rsid w:val="1C924558"/>
    <w:rsid w:val="1C9CA643"/>
    <w:rsid w:val="1CC474ED"/>
    <w:rsid w:val="1CD023DA"/>
    <w:rsid w:val="1D4D259E"/>
    <w:rsid w:val="1DBC2510"/>
    <w:rsid w:val="1DE3403F"/>
    <w:rsid w:val="1E037D9C"/>
    <w:rsid w:val="1E275FC0"/>
    <w:rsid w:val="1E839F78"/>
    <w:rsid w:val="1EA0FFA9"/>
    <w:rsid w:val="1EE6D402"/>
    <w:rsid w:val="1F6B6DD8"/>
    <w:rsid w:val="2055F867"/>
    <w:rsid w:val="20737700"/>
    <w:rsid w:val="2074C74B"/>
    <w:rsid w:val="20BAEA71"/>
    <w:rsid w:val="20BB41E0"/>
    <w:rsid w:val="20FBB358"/>
    <w:rsid w:val="211CBCDD"/>
    <w:rsid w:val="212C3CF9"/>
    <w:rsid w:val="229783B9"/>
    <w:rsid w:val="22B88D3E"/>
    <w:rsid w:val="22DBFA4C"/>
    <w:rsid w:val="22E647C4"/>
    <w:rsid w:val="2307AD57"/>
    <w:rsid w:val="2315C97B"/>
    <w:rsid w:val="23B44F72"/>
    <w:rsid w:val="23F41AF8"/>
    <w:rsid w:val="242B6694"/>
    <w:rsid w:val="243C2142"/>
    <w:rsid w:val="246CD89C"/>
    <w:rsid w:val="247B2082"/>
    <w:rsid w:val="24815C1C"/>
    <w:rsid w:val="24B39F2D"/>
    <w:rsid w:val="250DEEB0"/>
    <w:rsid w:val="2510412D"/>
    <w:rsid w:val="2514507D"/>
    <w:rsid w:val="251D80F0"/>
    <w:rsid w:val="25DDD9DB"/>
    <w:rsid w:val="25E49082"/>
    <w:rsid w:val="267AFFE3"/>
    <w:rsid w:val="26E94399"/>
    <w:rsid w:val="26FEC1E7"/>
    <w:rsid w:val="275C5453"/>
    <w:rsid w:val="27C6802B"/>
    <w:rsid w:val="27EFA5EC"/>
    <w:rsid w:val="282623B4"/>
    <w:rsid w:val="2842A119"/>
    <w:rsid w:val="286FF2A6"/>
    <w:rsid w:val="28EDC838"/>
    <w:rsid w:val="293BA4E2"/>
    <w:rsid w:val="29C83776"/>
    <w:rsid w:val="2A5AB15C"/>
    <w:rsid w:val="2AA2959E"/>
    <w:rsid w:val="2AC39F23"/>
    <w:rsid w:val="2B43F009"/>
    <w:rsid w:val="2B679C40"/>
    <w:rsid w:val="2BFABB2F"/>
    <w:rsid w:val="2CFFD838"/>
    <w:rsid w:val="2D190095"/>
    <w:rsid w:val="2D220C13"/>
    <w:rsid w:val="2D30A6E1"/>
    <w:rsid w:val="2D86E001"/>
    <w:rsid w:val="2DC437B6"/>
    <w:rsid w:val="2DEB7137"/>
    <w:rsid w:val="2DEB777C"/>
    <w:rsid w:val="2DF5D04D"/>
    <w:rsid w:val="2E0F1605"/>
    <w:rsid w:val="2E54701E"/>
    <w:rsid w:val="2FCD65BB"/>
    <w:rsid w:val="30375A85"/>
    <w:rsid w:val="306A5057"/>
    <w:rsid w:val="30B30EA6"/>
    <w:rsid w:val="313C76C4"/>
    <w:rsid w:val="3144644A"/>
    <w:rsid w:val="31877723"/>
    <w:rsid w:val="31A3D36E"/>
    <w:rsid w:val="31C685D8"/>
    <w:rsid w:val="31EB10F2"/>
    <w:rsid w:val="321C2A1C"/>
    <w:rsid w:val="3239CC5A"/>
    <w:rsid w:val="326D352E"/>
    <w:rsid w:val="33884219"/>
    <w:rsid w:val="338ACB01"/>
    <w:rsid w:val="340547A6"/>
    <w:rsid w:val="34280547"/>
    <w:rsid w:val="3443C7EE"/>
    <w:rsid w:val="34BBAEED"/>
    <w:rsid w:val="34CFE0DB"/>
    <w:rsid w:val="34D1A9F2"/>
    <w:rsid w:val="354CA5C7"/>
    <w:rsid w:val="357F80C5"/>
    <w:rsid w:val="35810120"/>
    <w:rsid w:val="35AB37C4"/>
    <w:rsid w:val="3623604E"/>
    <w:rsid w:val="36694855"/>
    <w:rsid w:val="36B5D407"/>
    <w:rsid w:val="36BFE2DB"/>
    <w:rsid w:val="36FEE689"/>
    <w:rsid w:val="373C3623"/>
    <w:rsid w:val="37624053"/>
    <w:rsid w:val="37FAA859"/>
    <w:rsid w:val="38419881"/>
    <w:rsid w:val="384A7865"/>
    <w:rsid w:val="38D4F397"/>
    <w:rsid w:val="38D73E24"/>
    <w:rsid w:val="39575772"/>
    <w:rsid w:val="397DABB0"/>
    <w:rsid w:val="39C1A18D"/>
    <w:rsid w:val="39D85D8E"/>
    <w:rsid w:val="3A3EA351"/>
    <w:rsid w:val="3A551609"/>
    <w:rsid w:val="3A8A0F61"/>
    <w:rsid w:val="3AA33EE2"/>
    <w:rsid w:val="3AB0CBE2"/>
    <w:rsid w:val="3B38F61D"/>
    <w:rsid w:val="3B7DAC00"/>
    <w:rsid w:val="3BD60A8D"/>
    <w:rsid w:val="3C7D80D4"/>
    <w:rsid w:val="3CF6E741"/>
    <w:rsid w:val="3D1DE988"/>
    <w:rsid w:val="3D4DBCEF"/>
    <w:rsid w:val="3D8D2ABF"/>
    <w:rsid w:val="3DD3584C"/>
    <w:rsid w:val="3DEF2BBA"/>
    <w:rsid w:val="3E70AC0D"/>
    <w:rsid w:val="3EE32A44"/>
    <w:rsid w:val="3F6C16D0"/>
    <w:rsid w:val="3FA36AD8"/>
    <w:rsid w:val="3FB3CD90"/>
    <w:rsid w:val="3FB7796D"/>
    <w:rsid w:val="40505338"/>
    <w:rsid w:val="4064A5F4"/>
    <w:rsid w:val="40FCA06E"/>
    <w:rsid w:val="4126C122"/>
    <w:rsid w:val="41E1D09E"/>
    <w:rsid w:val="41F9F739"/>
    <w:rsid w:val="42A81DC4"/>
    <w:rsid w:val="42FA4381"/>
    <w:rsid w:val="430BA847"/>
    <w:rsid w:val="43655E1D"/>
    <w:rsid w:val="436745E1"/>
    <w:rsid w:val="445F9BAE"/>
    <w:rsid w:val="44652D73"/>
    <w:rsid w:val="44790079"/>
    <w:rsid w:val="45028092"/>
    <w:rsid w:val="454B711B"/>
    <w:rsid w:val="458F7E6C"/>
    <w:rsid w:val="471B6310"/>
    <w:rsid w:val="47834BC0"/>
    <w:rsid w:val="4793E1D7"/>
    <w:rsid w:val="47973C70"/>
    <w:rsid w:val="47F4693A"/>
    <w:rsid w:val="482E5ACF"/>
    <w:rsid w:val="48327CA6"/>
    <w:rsid w:val="48544C01"/>
    <w:rsid w:val="493DFB36"/>
    <w:rsid w:val="49CDBB27"/>
    <w:rsid w:val="49D3B606"/>
    <w:rsid w:val="4A1588A9"/>
    <w:rsid w:val="4A1EE23E"/>
    <w:rsid w:val="4A3D4ED5"/>
    <w:rsid w:val="4A5BAF69"/>
    <w:rsid w:val="4AE1BEFE"/>
    <w:rsid w:val="4B84F636"/>
    <w:rsid w:val="4BBAB29F"/>
    <w:rsid w:val="4BBCF02F"/>
    <w:rsid w:val="4C211784"/>
    <w:rsid w:val="4C4BD540"/>
    <w:rsid w:val="4C8411E2"/>
    <w:rsid w:val="4C88A717"/>
    <w:rsid w:val="4CC168F2"/>
    <w:rsid w:val="4D2A7735"/>
    <w:rsid w:val="4D5D4C49"/>
    <w:rsid w:val="4DB1C9ED"/>
    <w:rsid w:val="4DE28904"/>
    <w:rsid w:val="4E3D6737"/>
    <w:rsid w:val="4EB0C8F2"/>
    <w:rsid w:val="4EDB03ED"/>
    <w:rsid w:val="4FB85A1A"/>
    <w:rsid w:val="5020DC74"/>
    <w:rsid w:val="50897AEE"/>
    <w:rsid w:val="515F006C"/>
    <w:rsid w:val="51BEB3E0"/>
    <w:rsid w:val="51D86D65"/>
    <w:rsid w:val="52032857"/>
    <w:rsid w:val="5241B057"/>
    <w:rsid w:val="524E58F2"/>
    <w:rsid w:val="52953E57"/>
    <w:rsid w:val="52C9B783"/>
    <w:rsid w:val="52E02B94"/>
    <w:rsid w:val="53542D9B"/>
    <w:rsid w:val="5384C5D6"/>
    <w:rsid w:val="53FBE914"/>
    <w:rsid w:val="5475BF78"/>
    <w:rsid w:val="547DE96C"/>
    <w:rsid w:val="548D7BAC"/>
    <w:rsid w:val="54AA343E"/>
    <w:rsid w:val="54BEA3BA"/>
    <w:rsid w:val="55505A0E"/>
    <w:rsid w:val="5582E736"/>
    <w:rsid w:val="55FAA50C"/>
    <w:rsid w:val="562AF4A4"/>
    <w:rsid w:val="563831C1"/>
    <w:rsid w:val="56E8E0F4"/>
    <w:rsid w:val="56EC2A6F"/>
    <w:rsid w:val="573FA09C"/>
    <w:rsid w:val="578A1B15"/>
    <w:rsid w:val="5796756D"/>
    <w:rsid w:val="57CEB28B"/>
    <w:rsid w:val="583AD694"/>
    <w:rsid w:val="586D7EEA"/>
    <w:rsid w:val="58BA87F8"/>
    <w:rsid w:val="58D17C38"/>
    <w:rsid w:val="59063B20"/>
    <w:rsid w:val="59177EA0"/>
    <w:rsid w:val="59515A8F"/>
    <w:rsid w:val="5975A926"/>
    <w:rsid w:val="59E67487"/>
    <w:rsid w:val="59F8A77F"/>
    <w:rsid w:val="59FEB9E9"/>
    <w:rsid w:val="5A0E3A3C"/>
    <w:rsid w:val="5A23CB31"/>
    <w:rsid w:val="5ABABEFE"/>
    <w:rsid w:val="5ABE3530"/>
    <w:rsid w:val="5B33D9D2"/>
    <w:rsid w:val="5B625162"/>
    <w:rsid w:val="5B947F93"/>
    <w:rsid w:val="5BFF14EE"/>
    <w:rsid w:val="5C5A0591"/>
    <w:rsid w:val="5C69E690"/>
    <w:rsid w:val="5C6DBA38"/>
    <w:rsid w:val="5C8C770F"/>
    <w:rsid w:val="5D3843DC"/>
    <w:rsid w:val="5D43C68D"/>
    <w:rsid w:val="5DB60FE0"/>
    <w:rsid w:val="5E2B8D56"/>
    <w:rsid w:val="5E9CB921"/>
    <w:rsid w:val="5F0B7E49"/>
    <w:rsid w:val="5F34097F"/>
    <w:rsid w:val="5F6F39DA"/>
    <w:rsid w:val="5FE17DC6"/>
    <w:rsid w:val="60773276"/>
    <w:rsid w:val="6115D2CA"/>
    <w:rsid w:val="611D4E25"/>
    <w:rsid w:val="61643E4B"/>
    <w:rsid w:val="618AAB67"/>
    <w:rsid w:val="61C1DF0A"/>
    <w:rsid w:val="62292D20"/>
    <w:rsid w:val="622EDD16"/>
    <w:rsid w:val="62471BC5"/>
    <w:rsid w:val="624841E1"/>
    <w:rsid w:val="626CF51F"/>
    <w:rsid w:val="6281A1CF"/>
    <w:rsid w:val="63179094"/>
    <w:rsid w:val="63314F3F"/>
    <w:rsid w:val="6342D940"/>
    <w:rsid w:val="6360A1B6"/>
    <w:rsid w:val="6414D348"/>
    <w:rsid w:val="645C61A9"/>
    <w:rsid w:val="647CB441"/>
    <w:rsid w:val="64BB20B9"/>
    <w:rsid w:val="653712EB"/>
    <w:rsid w:val="653744A7"/>
    <w:rsid w:val="658A6A77"/>
    <w:rsid w:val="65A5A24E"/>
    <w:rsid w:val="65AA45D7"/>
    <w:rsid w:val="65E54969"/>
    <w:rsid w:val="663B03D1"/>
    <w:rsid w:val="66769BA9"/>
    <w:rsid w:val="66A1E489"/>
    <w:rsid w:val="671F2E36"/>
    <w:rsid w:val="67D5EDFB"/>
    <w:rsid w:val="6811F50D"/>
    <w:rsid w:val="6A229F87"/>
    <w:rsid w:val="6A23042E"/>
    <w:rsid w:val="6A44FF92"/>
    <w:rsid w:val="6A5A78E9"/>
    <w:rsid w:val="6A767CDA"/>
    <w:rsid w:val="6AE9E47C"/>
    <w:rsid w:val="6B038B80"/>
    <w:rsid w:val="6B0D8EBD"/>
    <w:rsid w:val="6B56535F"/>
    <w:rsid w:val="6C37741F"/>
    <w:rsid w:val="6C565486"/>
    <w:rsid w:val="6CB84778"/>
    <w:rsid w:val="6D28BB8D"/>
    <w:rsid w:val="6D930129"/>
    <w:rsid w:val="6DAE5CE8"/>
    <w:rsid w:val="6DF3287B"/>
    <w:rsid w:val="6DFABEE5"/>
    <w:rsid w:val="6E3AEF7C"/>
    <w:rsid w:val="6E86A501"/>
    <w:rsid w:val="6E89A3F6"/>
    <w:rsid w:val="6E919A42"/>
    <w:rsid w:val="70187B6A"/>
    <w:rsid w:val="70389563"/>
    <w:rsid w:val="70C10F4D"/>
    <w:rsid w:val="70D7835E"/>
    <w:rsid w:val="718608A5"/>
    <w:rsid w:val="71BB3A77"/>
    <w:rsid w:val="720720B8"/>
    <w:rsid w:val="723D07EF"/>
    <w:rsid w:val="73C96725"/>
    <w:rsid w:val="73C9E674"/>
    <w:rsid w:val="73FA360C"/>
    <w:rsid w:val="747B2B1D"/>
    <w:rsid w:val="752861A1"/>
    <w:rsid w:val="753F4302"/>
    <w:rsid w:val="75544020"/>
    <w:rsid w:val="77008429"/>
    <w:rsid w:val="77516AA0"/>
    <w:rsid w:val="7821457D"/>
    <w:rsid w:val="782ADC47"/>
    <w:rsid w:val="786686BE"/>
    <w:rsid w:val="78BC6C58"/>
    <w:rsid w:val="78D7C56B"/>
    <w:rsid w:val="7929D293"/>
    <w:rsid w:val="7944C4CD"/>
    <w:rsid w:val="799D35F5"/>
    <w:rsid w:val="79AC88D0"/>
    <w:rsid w:val="7A234A1A"/>
    <w:rsid w:val="7A2AA630"/>
    <w:rsid w:val="7A36EA68"/>
    <w:rsid w:val="7A661561"/>
    <w:rsid w:val="7A697790"/>
    <w:rsid w:val="7AB35243"/>
    <w:rsid w:val="7AC9CD5E"/>
    <w:rsid w:val="7AEF1301"/>
    <w:rsid w:val="7AF21358"/>
    <w:rsid w:val="7B1B6C57"/>
    <w:rsid w:val="7B23ECB9"/>
    <w:rsid w:val="7B41D217"/>
    <w:rsid w:val="7C29C6D0"/>
    <w:rsid w:val="7C677D96"/>
    <w:rsid w:val="7C9B0B3E"/>
    <w:rsid w:val="7C9DF0F6"/>
    <w:rsid w:val="7D70C8BA"/>
    <w:rsid w:val="7D934659"/>
    <w:rsid w:val="7DA4AFBA"/>
    <w:rsid w:val="7DD1A941"/>
    <w:rsid w:val="7DFFB09E"/>
    <w:rsid w:val="7E870A62"/>
    <w:rsid w:val="7EAF0518"/>
    <w:rsid w:val="7EC61466"/>
    <w:rsid w:val="7ECBAAFB"/>
    <w:rsid w:val="7F0C991B"/>
    <w:rsid w:val="7F6337F0"/>
    <w:rsid w:val="7FCFAAE5"/>
    <w:rsid w:val="7FEC9951"/>
    <w:rsid w:val="7FECE3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68FB1"/>
  <w15:chartTrackingRefBased/>
  <w15:docId w15:val="{8446C257-C74D-4ECF-89EC-7030147A1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36F50"/>
    <w:pPr>
      <w:ind w:left="720"/>
      <w:contextualSpacing/>
    </w:pPr>
  </w:style>
  <w:style w:type="character" w:customStyle="1" w:styleId="normaltextrun">
    <w:name w:val="normaltextrun"/>
    <w:basedOn w:val="DefaultParagraphFont"/>
    <w:rsid w:val="00895471"/>
  </w:style>
  <w:style w:type="character" w:customStyle="1" w:styleId="eop">
    <w:name w:val="eop"/>
    <w:basedOn w:val="DefaultParagraphFont"/>
    <w:rsid w:val="00895471"/>
  </w:style>
  <w:style w:type="paragraph" w:customStyle="1" w:styleId="paragraph">
    <w:name w:val="paragraph"/>
    <w:basedOn w:val="Normal"/>
    <w:rsid w:val="00C01F7A"/>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5222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7E3B6F82BC82F4D878DCC70D34EDEB7" ma:contentTypeVersion="8" ma:contentTypeDescription="Create a new document." ma:contentTypeScope="" ma:versionID="aea63caa299246b456a3612dc1861162">
  <xsd:schema xmlns:xsd="http://www.w3.org/2001/XMLSchema" xmlns:xs="http://www.w3.org/2001/XMLSchema" xmlns:p="http://schemas.microsoft.com/office/2006/metadata/properties" xmlns:ns2="b3f998dd-7e75-4b43-b532-43546e18b1af" targetNamespace="http://schemas.microsoft.com/office/2006/metadata/properties" ma:root="true" ma:fieldsID="1da79c9b49ba1b7f4151bbaff52c91a0" ns2:_="">
    <xsd:import namespace="b3f998dd-7e75-4b43-b532-43546e18b1a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f998dd-7e75-4b43-b532-43546e18b1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A43CB0F-DB78-459E-B02C-3E8D6A60988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F9232D8-E028-4AA2-BE85-F89DB32065DC}">
  <ds:schemaRefs>
    <ds:schemaRef ds:uri="http://schemas.microsoft.com/sharepoint/v3/contenttype/forms"/>
  </ds:schemaRefs>
</ds:datastoreItem>
</file>

<file path=customXml/itemProps3.xml><?xml version="1.0" encoding="utf-8"?>
<ds:datastoreItem xmlns:ds="http://schemas.openxmlformats.org/officeDocument/2006/customXml" ds:itemID="{0B27437D-04D0-43DB-9791-962CF36DA1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f998dd-7e75-4b43-b532-43546e18b1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2078</Words>
  <Characters>11851</Characters>
  <Application>Microsoft Office Word</Application>
  <DocSecurity>0</DocSecurity>
  <Lines>98</Lines>
  <Paragraphs>27</Paragraphs>
  <ScaleCrop>false</ScaleCrop>
  <Company/>
  <LinksUpToDate>false</LinksUpToDate>
  <CharactersWithSpaces>13902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Kyle Dixon</dc:creator>
  <cp:keywords/>
  <dc:description/>
  <cp:lastModifiedBy>Niaze Kalil</cp:lastModifiedBy>
  <cp:revision>2</cp:revision>
  <dcterms:created xsi:type="dcterms:W3CDTF">2021-04-22T23:34:00Z</dcterms:created>
  <dcterms:modified xsi:type="dcterms:W3CDTF">2021-04-22T23:34:00Z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0x01010017E3B6F82BC82F4D878DCC70D34EDEB7</vt:lpwstr>
  </property>
</Properties>
</file>